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44"/>
        <w:gridCol w:w="953"/>
        <w:gridCol w:w="802"/>
        <w:gridCol w:w="11"/>
        <w:gridCol w:w="949"/>
        <w:gridCol w:w="120"/>
        <w:gridCol w:w="19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3"/>
              <w:spacing w:before="0"/>
              <w:ind w:left="0" w:leftChars="0"/>
              <w:jc w:val="center"/>
              <w:rPr>
                <w:rFonts w:hint="eastAsia" w:ascii="仿宋" w:hAnsi="仿宋" w:eastAsia="仿宋"/>
                <w:b/>
                <w:szCs w:val="21"/>
              </w:rPr>
            </w:pPr>
            <w:r>
              <w:rPr>
                <w:rFonts w:ascii="Arial" w:hAnsi="楷体" w:eastAsia="楷体" w:cs="Arial"/>
                <w:b/>
                <w:spacing w:val="-14"/>
                <w:sz w:val="24"/>
                <w:szCs w:val="24"/>
                <w:lang w:eastAsia="zh-CN"/>
              </w:rPr>
              <w:t>机构名称</w:t>
            </w:r>
          </w:p>
        </w:tc>
        <w:tc>
          <w:tcPr>
            <w:tcW w:w="3936" w:type="dxa"/>
            <w:gridSpan w:val="6"/>
            <w:noWrap w:val="0"/>
            <w:vAlign w:val="center"/>
          </w:tcPr>
          <w:p>
            <w:pPr>
              <w:pStyle w:val="3"/>
              <w:spacing w:before="0"/>
              <w:ind w:left="0" w:leftChars="0"/>
              <w:jc w:val="center"/>
              <w:rPr>
                <w:rFonts w:hint="eastAsia" w:ascii="仿宋" w:hAnsi="仿宋" w:eastAsia="仿宋"/>
                <w:szCs w:val="21"/>
              </w:rPr>
            </w:pPr>
            <w:r>
              <w:rPr>
                <w:rFonts w:ascii="Arial" w:hAnsi="Arial" w:eastAsia="宋体" w:cs="Arial"/>
                <w:spacing w:val="-14"/>
                <w:sz w:val="21"/>
                <w:szCs w:val="21"/>
                <w:lang w:eastAsia="zh-CN"/>
              </w:rPr>
              <w:t>重庆市安全生产科学研究有限公司</w:t>
            </w:r>
          </w:p>
        </w:tc>
        <w:tc>
          <w:tcPr>
            <w:tcW w:w="1598" w:type="dxa"/>
            <w:gridSpan w:val="3"/>
            <w:noWrap w:val="0"/>
            <w:vAlign w:val="center"/>
          </w:tcPr>
          <w:p>
            <w:pPr>
              <w:pStyle w:val="3"/>
              <w:spacing w:before="0"/>
              <w:ind w:left="0" w:leftChars="0"/>
              <w:jc w:val="center"/>
              <w:rPr>
                <w:rFonts w:hint="eastAsia" w:ascii="仿宋" w:hAnsi="仿宋" w:eastAsia="仿宋"/>
                <w:b/>
                <w:szCs w:val="21"/>
              </w:rPr>
            </w:pPr>
            <w:r>
              <w:rPr>
                <w:rFonts w:ascii="Arial" w:hAnsi="楷体" w:eastAsia="楷体" w:cs="Arial"/>
                <w:b/>
                <w:spacing w:val="-14"/>
                <w:sz w:val="24"/>
                <w:szCs w:val="24"/>
                <w:lang w:eastAsia="zh-CN"/>
              </w:rPr>
              <w:t>资质证号</w:t>
            </w:r>
          </w:p>
        </w:tc>
        <w:tc>
          <w:tcPr>
            <w:tcW w:w="3038" w:type="dxa"/>
            <w:gridSpan w:val="4"/>
            <w:noWrap w:val="0"/>
            <w:vAlign w:val="center"/>
          </w:tcPr>
          <w:p>
            <w:pPr>
              <w:pStyle w:val="3"/>
              <w:spacing w:before="0"/>
              <w:ind w:left="0" w:leftChars="0"/>
              <w:jc w:val="center"/>
              <w:rPr>
                <w:rFonts w:hint="eastAsia" w:ascii="仿宋" w:hAnsi="仿宋" w:eastAsia="仿宋"/>
                <w:szCs w:val="21"/>
                <w:lang w:val="en-US" w:eastAsia="zh-CN"/>
              </w:rPr>
            </w:pPr>
            <w:r>
              <w:rPr>
                <w:rFonts w:ascii="Arial" w:hAnsi="Arial" w:eastAsia="宋体" w:cs="Arial"/>
                <w:spacing w:val="-14"/>
                <w:sz w:val="21"/>
                <w:szCs w:val="21"/>
                <w:lang w:eastAsia="zh-CN"/>
              </w:rPr>
              <w:t>APJ-（</w:t>
            </w:r>
            <w:r>
              <w:rPr>
                <w:rFonts w:hint="eastAsia" w:ascii="Arial" w:hAnsi="Arial" w:eastAsia="宋体" w:cs="Arial"/>
                <w:spacing w:val="-14"/>
                <w:sz w:val="21"/>
                <w:szCs w:val="21"/>
                <w:lang w:eastAsia="zh-CN"/>
              </w:rPr>
              <w:t>渝</w:t>
            </w:r>
            <w:r>
              <w:rPr>
                <w:rFonts w:ascii="Arial" w:hAnsi="Arial" w:eastAsia="宋体" w:cs="Arial"/>
                <w:spacing w:val="-14"/>
                <w:sz w:val="21"/>
                <w:szCs w:val="21"/>
                <w:lang w:eastAsia="zh-CN"/>
              </w:rPr>
              <w:t>）-</w:t>
            </w:r>
            <w:r>
              <w:rPr>
                <w:rFonts w:hint="eastAsia" w:ascii="Arial" w:hAnsi="Arial" w:eastAsia="宋体" w:cs="Arial"/>
                <w:spacing w:val="-14"/>
                <w:sz w:val="21"/>
                <w:szCs w:val="21"/>
                <w:lang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3"/>
              <w:spacing w:before="0"/>
              <w:ind w:left="0" w:leftChars="0"/>
              <w:jc w:val="center"/>
              <w:rPr>
                <w:rFonts w:hint="eastAsia" w:ascii="仿宋" w:hAnsi="仿宋" w:eastAsia="仿宋"/>
                <w:b/>
                <w:szCs w:val="21"/>
              </w:rPr>
            </w:pPr>
            <w:r>
              <w:rPr>
                <w:rFonts w:ascii="Arial" w:hAnsi="楷体" w:eastAsia="楷体" w:cs="Arial"/>
                <w:b/>
                <w:spacing w:val="-14"/>
                <w:sz w:val="24"/>
                <w:szCs w:val="24"/>
                <w:lang w:eastAsia="zh-CN"/>
              </w:rPr>
              <w:t>委托单位</w:t>
            </w:r>
          </w:p>
        </w:tc>
        <w:tc>
          <w:tcPr>
            <w:tcW w:w="8572" w:type="dxa"/>
            <w:gridSpan w:val="13"/>
            <w:noWrap w:val="0"/>
            <w:vAlign w:val="center"/>
          </w:tcPr>
          <w:p>
            <w:pPr>
              <w:pStyle w:val="3"/>
              <w:spacing w:before="0"/>
              <w:ind w:left="0" w:leftChars="0"/>
              <w:jc w:val="center"/>
              <w:rPr>
                <w:rFonts w:hint="eastAsia" w:ascii="仿宋" w:hAnsi="仿宋" w:eastAsia="仿宋"/>
                <w:szCs w:val="21"/>
              </w:rPr>
            </w:pPr>
            <w:r>
              <w:rPr>
                <w:rFonts w:hint="eastAsia" w:ascii="Arial" w:hAnsi="Arial" w:eastAsia="宋体" w:cs="Arial"/>
                <w:spacing w:val="-14"/>
                <w:sz w:val="21"/>
                <w:szCs w:val="21"/>
                <w:lang w:eastAsia="zh-CN"/>
              </w:rPr>
              <w:t>惠州市东达石化有限公司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3"/>
              <w:spacing w:before="0"/>
              <w:ind w:left="0" w:leftChars="0"/>
              <w:jc w:val="center"/>
              <w:rPr>
                <w:rFonts w:hint="eastAsia" w:ascii="仿宋" w:hAnsi="仿宋" w:eastAsia="仿宋"/>
                <w:b/>
                <w:szCs w:val="21"/>
              </w:rPr>
            </w:pPr>
            <w:r>
              <w:rPr>
                <w:rFonts w:ascii="Arial" w:hAnsi="楷体" w:eastAsia="楷体" w:cs="Arial"/>
                <w:b/>
                <w:spacing w:val="-14"/>
                <w:sz w:val="24"/>
                <w:szCs w:val="24"/>
                <w:lang w:eastAsia="zh-CN"/>
              </w:rPr>
              <w:t>项目名称</w:t>
            </w:r>
          </w:p>
        </w:tc>
        <w:tc>
          <w:tcPr>
            <w:tcW w:w="8572" w:type="dxa"/>
            <w:gridSpan w:val="13"/>
            <w:noWrap w:val="0"/>
            <w:vAlign w:val="center"/>
          </w:tcPr>
          <w:p>
            <w:pPr>
              <w:pStyle w:val="3"/>
              <w:ind w:left="100" w:leftChars="0"/>
              <w:jc w:val="center"/>
              <w:rPr>
                <w:rFonts w:hint="eastAsia" w:ascii="仿宋" w:hAnsi="仿宋" w:eastAsia="仿宋"/>
                <w:bCs/>
                <w:szCs w:val="21"/>
              </w:rPr>
            </w:pPr>
            <w:r>
              <w:rPr>
                <w:rFonts w:hint="eastAsia" w:ascii="Arial" w:hAnsi="Arial" w:eastAsia="宋体" w:cs="Arial"/>
                <w:spacing w:val="-14"/>
                <w:sz w:val="21"/>
                <w:szCs w:val="21"/>
                <w:lang w:eastAsia="zh-CN"/>
              </w:rPr>
              <w:t>惠州市东达石化有限公司I4地块20300m3石化仓储项目安全现状评价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3"/>
              <w:spacing w:before="0"/>
              <w:ind w:left="0" w:leftChars="0"/>
              <w:jc w:val="center"/>
              <w:rPr>
                <w:rFonts w:hint="eastAsia" w:ascii="仿宋" w:hAnsi="仿宋" w:eastAsia="仿宋"/>
                <w:b/>
                <w:szCs w:val="21"/>
              </w:rPr>
            </w:pPr>
            <w:r>
              <w:rPr>
                <w:rFonts w:ascii="Arial" w:hAnsi="楷体" w:eastAsia="楷体" w:cs="Arial"/>
                <w:b/>
                <w:spacing w:val="-14"/>
                <w:sz w:val="24"/>
                <w:szCs w:val="24"/>
                <w:lang w:eastAsia="zh-CN"/>
              </w:rPr>
              <w:t>项目类别</w:t>
            </w:r>
          </w:p>
        </w:tc>
        <w:tc>
          <w:tcPr>
            <w:tcW w:w="8572" w:type="dxa"/>
            <w:gridSpan w:val="13"/>
            <w:noWrap w:val="0"/>
            <w:vAlign w:val="center"/>
          </w:tcPr>
          <w:p>
            <w:pPr>
              <w:pStyle w:val="3"/>
              <w:spacing w:before="0"/>
              <w:ind w:left="360" w:leftChars="0"/>
              <w:rPr>
                <w:rFonts w:hint="eastAsia" w:ascii="仿宋" w:hAnsi="仿宋" w:eastAsia="仿宋"/>
                <w:szCs w:val="21"/>
              </w:rPr>
            </w:pPr>
            <w:r>
              <w:rPr>
                <w:rFonts w:ascii="Arial" w:hAnsi="Arial" w:eastAsia="宋体" w:cs="Arial"/>
                <w:spacing w:val="-14"/>
                <w:sz w:val="21"/>
                <w:szCs w:val="21"/>
                <w:lang w:eastAsia="zh-CN"/>
              </w:rPr>
              <w:t xml:space="preserve">□安全预评价       </w:t>
            </w:r>
            <w:r>
              <w:rPr>
                <w:rFonts w:ascii="Arial" w:hAnsi="Arial" w:eastAsia="宋体" w:cs="Arial"/>
                <w:spacing w:val="-14"/>
                <w:sz w:val="24"/>
                <w:szCs w:val="24"/>
                <w:lang w:eastAsia="zh-CN"/>
              </w:rPr>
              <w:t>■</w:t>
            </w:r>
            <w:r>
              <w:rPr>
                <w:rFonts w:ascii="Arial" w:hAnsi="Arial" w:eastAsia="宋体" w:cs="Arial"/>
                <w:spacing w:val="-14"/>
                <w:sz w:val="21"/>
                <w:szCs w:val="21"/>
                <w:lang w:eastAsia="zh-CN"/>
              </w:rPr>
              <w:t>安全现状评价       □安全验收评价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val="en-US" w:eastAsia="zh-CN"/>
              </w:rPr>
            </w:pPr>
            <w:r>
              <w:rPr>
                <w:rFonts w:hint="eastAsia" w:ascii="仿宋" w:hAnsi="仿宋" w:eastAsia="仿宋"/>
                <w:szCs w:val="21"/>
                <w:lang w:val="en-US"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5"/>
            <w:noWrap w:val="0"/>
            <w:vAlign w:val="center"/>
          </w:tcPr>
          <w:p>
            <w:pPr>
              <w:spacing w:line="220" w:lineRule="atLeast"/>
              <w:jc w:val="center"/>
              <w:rPr>
                <w:rFonts w:hint="eastAsia" w:ascii="仿宋" w:hAnsi="仿宋" w:eastAsia="仿宋"/>
                <w:szCs w:val="21"/>
              </w:rPr>
            </w:pPr>
            <w:r>
              <w:rPr>
                <w:rFonts w:hint="eastAsia" w:ascii="Arial" w:hAnsi="Arial" w:eastAsia="宋体" w:cs="Arial"/>
                <w:szCs w:val="21"/>
                <w:lang w:val="en-US" w:eastAsia="zh-CN"/>
              </w:rPr>
              <w:t>李伟</w:t>
            </w:r>
          </w:p>
        </w:tc>
        <w:tc>
          <w:tcPr>
            <w:tcW w:w="2710" w:type="dxa"/>
            <w:gridSpan w:val="5"/>
            <w:noWrap w:val="0"/>
            <w:vAlign w:val="center"/>
          </w:tcPr>
          <w:p>
            <w:pPr>
              <w:jc w:val="center"/>
              <w:rPr>
                <w:rFonts w:hint="eastAsia" w:ascii="仿宋" w:hAnsi="仿宋" w:eastAsia="仿宋"/>
                <w:szCs w:val="21"/>
              </w:rPr>
            </w:pPr>
            <w:r>
              <w:rPr>
                <w:rFonts w:hint="eastAsia" w:ascii="Arial" w:hAnsi="Arial" w:cs="Arial" w:eastAsiaTheme="minorEastAsia"/>
                <w:kern w:val="2"/>
                <w:sz w:val="21"/>
                <w:szCs w:val="21"/>
                <w:lang w:val="en-US" w:eastAsia="zh-CN" w:bidi="ar-SA"/>
              </w:rPr>
              <w:t>刘国勇</w:t>
            </w:r>
          </w:p>
        </w:tc>
        <w:tc>
          <w:tcPr>
            <w:tcW w:w="2875" w:type="dxa"/>
            <w:gridSpan w:val="3"/>
            <w:noWrap w:val="0"/>
            <w:vAlign w:val="center"/>
          </w:tcPr>
          <w:p>
            <w:pPr>
              <w:jc w:val="center"/>
              <w:rPr>
                <w:rFonts w:hint="eastAsia" w:ascii="仿宋" w:hAnsi="仿宋" w:eastAsia="仿宋"/>
                <w:szCs w:val="21"/>
              </w:rPr>
            </w:pPr>
            <w:r>
              <w:rPr>
                <w:rFonts w:hint="eastAsia" w:ascii="Arial" w:hAnsi="Arial" w:cs="Arial"/>
                <w:kern w:val="2"/>
                <w:sz w:val="21"/>
                <w:szCs w:val="21"/>
                <w:lang w:val="en-US" w:eastAsia="zh-CN" w:bidi="ar-SA"/>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220" w:lineRule="atLeast"/>
              <w:jc w:val="center"/>
              <w:rPr>
                <w:rFonts w:hint="eastAsia" w:ascii="Arial" w:hAnsi="Arial" w:eastAsia="宋体" w:cs="Arial"/>
                <w:kern w:val="2"/>
                <w:sz w:val="21"/>
                <w:szCs w:val="21"/>
                <w:lang w:val="en-US" w:eastAsia="zh-CN" w:bidi="ar-SA"/>
              </w:rPr>
            </w:pPr>
            <w:r>
              <w:rPr>
                <w:rFonts w:hint="eastAsia" w:ascii="Arial" w:hAnsi="Arial" w:eastAsia="宋体" w:cs="Arial"/>
                <w:szCs w:val="21"/>
                <w:lang w:val="en-US" w:eastAsia="zh-CN"/>
              </w:rPr>
              <w:t>李伟</w:t>
            </w:r>
          </w:p>
        </w:tc>
        <w:tc>
          <w:tcPr>
            <w:tcW w:w="2073" w:type="dxa"/>
            <w:gridSpan w:val="5"/>
            <w:noWrap w:val="0"/>
            <w:vAlign w:val="center"/>
          </w:tcPr>
          <w:p>
            <w:pPr>
              <w:jc w:val="center"/>
              <w:rPr>
                <w:rFonts w:hint="default" w:ascii="Arial" w:hAnsi="Arial" w:eastAsia="仿宋" w:cs="Arial"/>
                <w:kern w:val="2"/>
                <w:sz w:val="21"/>
                <w:szCs w:val="21"/>
                <w:lang w:val="en-US" w:eastAsia="zh-CN" w:bidi="ar-SA"/>
              </w:rPr>
            </w:pPr>
            <w:r>
              <w:rPr>
                <w:rFonts w:hint="eastAsia" w:ascii="Arial" w:hAnsi="Arial" w:eastAsia="仿宋" w:cs="Arial"/>
                <w:kern w:val="2"/>
                <w:sz w:val="21"/>
                <w:szCs w:val="21"/>
                <w:lang w:val="en-US" w:eastAsia="zh-CN" w:bidi="ar-SA"/>
              </w:rPr>
              <w:t>2020.3</w:t>
            </w:r>
          </w:p>
        </w:tc>
        <w:tc>
          <w:tcPr>
            <w:tcW w:w="2169" w:type="dxa"/>
            <w:gridSpan w:val="3"/>
            <w:noWrap w:val="0"/>
            <w:vAlign w:val="center"/>
          </w:tcPr>
          <w:p>
            <w:pPr>
              <w:jc w:val="center"/>
              <w:rPr>
                <w:rFonts w:hint="eastAsia" w:ascii="Arial" w:hAnsi="Arial" w:eastAsia="仿宋" w:cs="Arial"/>
                <w:kern w:val="2"/>
                <w:sz w:val="21"/>
                <w:szCs w:val="21"/>
                <w:lang w:val="en-US" w:eastAsia="zh-CN" w:bidi="ar-SA"/>
              </w:rPr>
            </w:pPr>
            <w:r>
              <w:rPr>
                <w:rFonts w:hint="eastAsia" w:ascii="Arial" w:hAnsi="Arial" w:cs="Arial" w:eastAsiaTheme="minorEastAsia"/>
                <w:kern w:val="2"/>
                <w:sz w:val="21"/>
                <w:szCs w:val="21"/>
                <w:lang w:val="en-US" w:eastAsia="zh-CN" w:bidi="ar-SA"/>
              </w:rPr>
              <w:t>蔡治勇</w:t>
            </w:r>
          </w:p>
        </w:tc>
        <w:tc>
          <w:tcPr>
            <w:tcW w:w="2156" w:type="dxa"/>
            <w:gridSpan w:val="2"/>
            <w:noWrap w:val="0"/>
            <w:vAlign w:val="center"/>
          </w:tcPr>
          <w:p>
            <w:pPr>
              <w:jc w:val="center"/>
              <w:rPr>
                <w:rFonts w:hint="eastAsia" w:ascii="Arial" w:hAnsi="Arial" w:eastAsia="仿宋" w:cs="Arial"/>
                <w:kern w:val="2"/>
                <w:sz w:val="21"/>
                <w:szCs w:val="21"/>
                <w:lang w:val="en-US" w:eastAsia="zh-CN" w:bidi="ar-SA"/>
              </w:rPr>
            </w:pPr>
            <w:r>
              <w:rPr>
                <w:rFonts w:hint="eastAsia" w:ascii="Arial" w:hAnsi="Arial" w:cs="Arial" w:eastAsiaTheme="minorEastAsia"/>
                <w:kern w:val="2"/>
                <w:sz w:val="21"/>
                <w:szCs w:val="21"/>
                <w:lang w:val="en-US" w:eastAsia="zh-CN" w:bidi="ar-SA"/>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221"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3026" w:type="dxa"/>
            <w:gridSpan w:val="6"/>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李</w:t>
            </w:r>
            <w:r>
              <w:rPr>
                <w:rFonts w:ascii="Arial" w:hAnsi="Arial" w:eastAsia="宋体" w:cs="Arial"/>
                <w:spacing w:val="-14"/>
                <w:kern w:val="0"/>
                <w:sz w:val="21"/>
                <w:szCs w:val="21"/>
                <w:lang w:val="en-US" w:eastAsia="zh-CN" w:bidi="ar-SA"/>
              </w:rPr>
              <w:t xml:space="preserve">  </w:t>
            </w:r>
            <w:r>
              <w:rPr>
                <w:rFonts w:hint="eastAsia" w:ascii="Arial" w:hAnsi="Arial" w:eastAsia="宋体" w:cs="Arial"/>
                <w:spacing w:val="-14"/>
                <w:kern w:val="0"/>
                <w:sz w:val="21"/>
                <w:szCs w:val="21"/>
                <w:lang w:val="en-US" w:eastAsia="zh-CN" w:bidi="ar-SA"/>
              </w:rPr>
              <w:t>伟</w:t>
            </w:r>
          </w:p>
        </w:tc>
        <w:tc>
          <w:tcPr>
            <w:tcW w:w="1221" w:type="dxa"/>
            <w:gridSpan w:val="2"/>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机械、安全</w:t>
            </w:r>
          </w:p>
        </w:tc>
        <w:tc>
          <w:tcPr>
            <w:tcW w:w="3026" w:type="dxa"/>
            <w:gridSpan w:val="6"/>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1800000000201223</w:t>
            </w:r>
          </w:p>
        </w:tc>
        <w:tc>
          <w:tcPr>
            <w:tcW w:w="2662" w:type="dxa"/>
            <w:gridSpan w:val="4"/>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 xml:space="preserve">           /</w:t>
            </w:r>
          </w:p>
        </w:tc>
        <w:tc>
          <w:tcPr>
            <w:tcW w:w="1663" w:type="dxa"/>
            <w:noWrap w:val="0"/>
            <w:vAlign w:val="center"/>
          </w:tcPr>
          <w:p>
            <w:pPr>
              <w:widowControl/>
              <w:spacing w:line="400" w:lineRule="exact"/>
              <w:jc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刘文娟</w:t>
            </w:r>
          </w:p>
        </w:tc>
        <w:tc>
          <w:tcPr>
            <w:tcW w:w="1221"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电气、自动化（仪表）</w:t>
            </w:r>
          </w:p>
        </w:tc>
        <w:tc>
          <w:tcPr>
            <w:tcW w:w="3026" w:type="dxa"/>
            <w:gridSpan w:val="6"/>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1700000000201153</w:t>
            </w:r>
          </w:p>
        </w:tc>
        <w:tc>
          <w:tcPr>
            <w:tcW w:w="2662" w:type="dxa"/>
            <w:gridSpan w:val="4"/>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55140156484</w:t>
            </w:r>
          </w:p>
        </w:tc>
        <w:tc>
          <w:tcPr>
            <w:tcW w:w="166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王  梅</w:t>
            </w:r>
          </w:p>
        </w:tc>
        <w:tc>
          <w:tcPr>
            <w:tcW w:w="1221"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电气</w:t>
            </w:r>
          </w:p>
        </w:tc>
        <w:tc>
          <w:tcPr>
            <w:tcW w:w="3026" w:type="dxa"/>
            <w:gridSpan w:val="6"/>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S011053000110191001147</w:t>
            </w:r>
          </w:p>
        </w:tc>
        <w:tc>
          <w:tcPr>
            <w:tcW w:w="2662" w:type="dxa"/>
            <w:gridSpan w:val="4"/>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55090076425</w:t>
            </w:r>
          </w:p>
        </w:tc>
        <w:tc>
          <w:tcPr>
            <w:tcW w:w="166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张福海</w:t>
            </w:r>
          </w:p>
        </w:tc>
        <w:tc>
          <w:tcPr>
            <w:tcW w:w="1221"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机械</w:t>
            </w:r>
          </w:p>
        </w:tc>
        <w:tc>
          <w:tcPr>
            <w:tcW w:w="3026" w:type="dxa"/>
            <w:gridSpan w:val="6"/>
            <w:noWrap w:val="0"/>
            <w:vAlign w:val="center"/>
          </w:tcPr>
          <w:p>
            <w:pPr>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1600000000301632</w:t>
            </w:r>
          </w:p>
        </w:tc>
        <w:tc>
          <w:tcPr>
            <w:tcW w:w="2662" w:type="dxa"/>
            <w:gridSpan w:val="4"/>
            <w:noWrap w:val="0"/>
            <w:vAlign w:val="center"/>
          </w:tcPr>
          <w:p>
            <w:pPr>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w:t>
            </w:r>
          </w:p>
        </w:tc>
        <w:tc>
          <w:tcPr>
            <w:tcW w:w="1663" w:type="dxa"/>
            <w:noWrap w:val="0"/>
            <w:vAlign w:val="center"/>
          </w:tcPr>
          <w:p>
            <w:pPr>
              <w:spacing w:line="400" w:lineRule="exact"/>
              <w:jc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widowControl/>
              <w:suppressLineNumbers w:val="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林  波</w:t>
            </w:r>
          </w:p>
        </w:tc>
        <w:tc>
          <w:tcPr>
            <w:tcW w:w="1221" w:type="dxa"/>
            <w:gridSpan w:val="2"/>
            <w:noWrap w:val="0"/>
            <w:vAlign w:val="center"/>
          </w:tcPr>
          <w:p>
            <w:pPr>
              <w:keepNext w:val="0"/>
              <w:keepLines w:val="0"/>
              <w:widowControl/>
              <w:suppressLineNumbers w:val="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化工工艺</w:t>
            </w:r>
          </w:p>
        </w:tc>
        <w:tc>
          <w:tcPr>
            <w:tcW w:w="3026" w:type="dxa"/>
            <w:gridSpan w:val="6"/>
            <w:noWrap w:val="0"/>
            <w:vAlign w:val="center"/>
          </w:tcPr>
          <w:p>
            <w:pPr>
              <w:keepNext w:val="0"/>
              <w:keepLines w:val="0"/>
              <w:widowControl/>
              <w:suppressLineNumbers w:val="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S011053000110192002987</w:t>
            </w:r>
          </w:p>
        </w:tc>
        <w:tc>
          <w:tcPr>
            <w:tcW w:w="2662" w:type="dxa"/>
            <w:gridSpan w:val="4"/>
            <w:noWrap w:val="0"/>
            <w:vAlign w:val="center"/>
          </w:tcPr>
          <w:p>
            <w:pPr>
              <w:keepNext w:val="0"/>
              <w:keepLines w:val="0"/>
              <w:widowControl/>
              <w:suppressLineNumbers w:val="0"/>
              <w:jc w:val="center"/>
              <w:textAlignment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w:t>
            </w:r>
          </w:p>
        </w:tc>
        <w:tc>
          <w:tcPr>
            <w:tcW w:w="1663" w:type="dxa"/>
            <w:noWrap w:val="0"/>
            <w:vAlign w:val="center"/>
          </w:tcPr>
          <w:p>
            <w:pPr>
              <w:spacing w:line="400" w:lineRule="exact"/>
              <w:jc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冯</w:t>
            </w:r>
            <w:r>
              <w:rPr>
                <w:rFonts w:hint="eastAsia" w:ascii="Arial" w:hAnsi="Arial" w:cs="Arial"/>
                <w:spacing w:val="-14"/>
                <w:kern w:val="0"/>
                <w:sz w:val="21"/>
                <w:szCs w:val="21"/>
                <w:lang w:val="en-US" w:eastAsia="zh-CN" w:bidi="ar-SA"/>
              </w:rPr>
              <w:t xml:space="preserve">  </w:t>
            </w:r>
            <w:r>
              <w:rPr>
                <w:rFonts w:hint="eastAsia" w:ascii="Arial" w:hAnsi="Arial" w:eastAsia="宋体" w:cs="Arial"/>
                <w:spacing w:val="-14"/>
                <w:kern w:val="0"/>
                <w:sz w:val="21"/>
                <w:szCs w:val="21"/>
                <w:lang w:val="en-US" w:eastAsia="zh-CN" w:bidi="ar-SA"/>
              </w:rPr>
              <w:t>皓</w:t>
            </w:r>
          </w:p>
        </w:tc>
        <w:tc>
          <w:tcPr>
            <w:tcW w:w="1221" w:type="dxa"/>
            <w:gridSpan w:val="2"/>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机械、化工机械</w:t>
            </w:r>
          </w:p>
        </w:tc>
        <w:tc>
          <w:tcPr>
            <w:tcW w:w="3026" w:type="dxa"/>
            <w:gridSpan w:val="6"/>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1600000000201291</w:t>
            </w:r>
          </w:p>
        </w:tc>
        <w:tc>
          <w:tcPr>
            <w:tcW w:w="2662" w:type="dxa"/>
            <w:gridSpan w:val="4"/>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55130140330</w:t>
            </w:r>
          </w:p>
        </w:tc>
        <w:tc>
          <w:tcPr>
            <w:tcW w:w="1663" w:type="dxa"/>
            <w:noWrap w:val="0"/>
            <w:vAlign w:val="center"/>
          </w:tcPr>
          <w:p>
            <w:pPr>
              <w:spacing w:line="400" w:lineRule="exact"/>
              <w:jc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蔡治勇</w:t>
            </w:r>
          </w:p>
        </w:tc>
        <w:tc>
          <w:tcPr>
            <w:tcW w:w="1221" w:type="dxa"/>
            <w:gridSpan w:val="2"/>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火炸药、安全</w:t>
            </w:r>
          </w:p>
        </w:tc>
        <w:tc>
          <w:tcPr>
            <w:tcW w:w="3026" w:type="dxa"/>
            <w:gridSpan w:val="6"/>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0800000000102949</w:t>
            </w:r>
          </w:p>
        </w:tc>
        <w:tc>
          <w:tcPr>
            <w:tcW w:w="2662" w:type="dxa"/>
            <w:gridSpan w:val="4"/>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55080052964</w:t>
            </w:r>
          </w:p>
        </w:tc>
        <w:tc>
          <w:tcPr>
            <w:tcW w:w="1663" w:type="dxa"/>
            <w:noWrap w:val="0"/>
            <w:vAlign w:val="center"/>
          </w:tcPr>
          <w:p>
            <w:pPr>
              <w:spacing w:before="0"/>
              <w:ind w:left="0" w:leftChars="0"/>
              <w:jc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刘国勇</w:t>
            </w:r>
          </w:p>
        </w:tc>
        <w:tc>
          <w:tcPr>
            <w:tcW w:w="1221" w:type="dxa"/>
            <w:gridSpan w:val="2"/>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化工工艺</w:t>
            </w:r>
          </w:p>
        </w:tc>
        <w:tc>
          <w:tcPr>
            <w:tcW w:w="3026" w:type="dxa"/>
            <w:gridSpan w:val="6"/>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1800000000100099</w:t>
            </w:r>
          </w:p>
        </w:tc>
        <w:tc>
          <w:tcPr>
            <w:tcW w:w="2662" w:type="dxa"/>
            <w:gridSpan w:val="4"/>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eastAsia="宋体" w:cs="Arial"/>
                <w:spacing w:val="-14"/>
                <w:kern w:val="0"/>
                <w:sz w:val="21"/>
                <w:szCs w:val="21"/>
                <w:lang w:val="en-US" w:eastAsia="zh-CN" w:bidi="ar-SA"/>
              </w:rPr>
              <w:t>55060013805</w:t>
            </w:r>
          </w:p>
        </w:tc>
        <w:tc>
          <w:tcPr>
            <w:tcW w:w="1663" w:type="dxa"/>
            <w:noWrap w:val="0"/>
            <w:vAlign w:val="center"/>
          </w:tcPr>
          <w:p>
            <w:pPr>
              <w:spacing w:line="220" w:lineRule="atLeast"/>
              <w:jc w:val="center"/>
              <w:rPr>
                <w:rFonts w:hint="eastAsia" w:ascii="Arial" w:hAnsi="Arial" w:eastAsia="宋体" w:cs="Arial"/>
                <w:spacing w:val="-14"/>
                <w:kern w:val="0"/>
                <w:sz w:val="21"/>
                <w:szCs w:val="21"/>
                <w:lang w:val="en-US" w:eastAsia="zh-CN" w:bidi="ar-SA"/>
              </w:rPr>
            </w:pPr>
            <w:r>
              <w:rPr>
                <w:rFonts w:hint="eastAsia" w:ascii="Arial" w:hAnsi="Arial" w:cs="Arial"/>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pStyle w:val="3"/>
              <w:rPr>
                <w:rFonts w:hint="eastAsia" w:ascii="宋体" w:hAnsi="宋体" w:eastAsia="宋体" w:cs="Arial"/>
                <w:sz w:val="21"/>
                <w:szCs w:val="21"/>
                <w:lang w:eastAsia="zh-CN"/>
              </w:rPr>
            </w:pPr>
            <w:r>
              <w:rPr>
                <w:rFonts w:hint="eastAsia" w:ascii="宋体" w:hAnsi="宋体" w:eastAsia="宋体" w:cs="Arial"/>
                <w:sz w:val="21"/>
                <w:szCs w:val="21"/>
                <w:lang w:eastAsia="zh-CN"/>
              </w:rPr>
              <w:t>惠州市东达石化有限公司位于惠州市大亚湾霞涌石油化学工业区石化大道301号，该地块前身隶属于“欧德油储（大亚湾）有限责任公司”。经营范围为化工和石油产品的码头装卸设施的建设和经营；化工和石油产品仓储和储运设施的建设和经营；向第三方提供化工及石油产品的仓储、管输、混合、运送、调配、装桶以及船舶、汽车和火车的装卸服务。东达公司于2018年9月28日变更取得惠州市安全生产监督管理局核发的《危险化学品经营许可证》，经营方式：专门从事仓储经营，许可经营范围：甲醇、2-甲基-2-丙醇、甲基丙烯酸甲酯[稳定的]、甲基叔丁基醚、石脑油、溶剂油（闭杯闪点＜60℃）、异辛烷、正丁醇、甲苯、环己烷、苯乙烯（稳定的）、2-丁酮、丙酮、乙酸仲丁酯、乙醇（无水）、二甲苯异构体混合物、异丙醇、乙酸甲酯、双环戊二烯、碳九混合物，有效期至2021年9月27日。</w:t>
            </w:r>
          </w:p>
          <w:p>
            <w:pPr>
              <w:pStyle w:val="3"/>
              <w:spacing w:before="0"/>
              <w:ind w:left="0"/>
              <w:rPr>
                <w:rFonts w:hint="eastAsia" w:ascii="宋体" w:hAnsi="宋体" w:eastAsia="宋体" w:cs="Arial"/>
                <w:sz w:val="21"/>
                <w:szCs w:val="21"/>
                <w:lang w:eastAsia="zh-CN"/>
              </w:rPr>
            </w:pPr>
            <w:r>
              <w:rPr>
                <w:rFonts w:hint="eastAsia" w:ascii="宋体" w:hAnsi="宋体" w:eastAsia="宋体" w:cs="Arial"/>
                <w:sz w:val="21"/>
                <w:szCs w:val="21"/>
                <w:lang w:eastAsia="zh-CN"/>
              </w:rPr>
              <w:t>东达公司罐区核定储存总罐容20300m3，设计总罐容21930m3，储罐区位于厂区东南面，设有5个储罐，包括1个设计容积为1471m³，核定储存容积为1000m3的储罐（T-1000）；1个设计容积为 5318m³，核定储存容积为5000 m³的储罐（T-1001）；1 个设计容积为 5549m³，核定储存容积为5000 m3的储罐（T-1002）、1个设计容积为4274m³，核定储存容积为5000 m3储罐（T-1003）、1个设计容积为5318m³，核定储存容积为5000 m3的储罐（T-1004）。5 个储罐分 2 排设置，储罐区四周设置有防火堤。防火堤高约1.5m，在三个不同方位设置 3 个人行踏步作为防火堤出入口。储罐区南面设置有泵站，西南面设有小型装车台。泵站设有输送泵、装船泵等。</w:t>
            </w:r>
          </w:p>
          <w:p>
            <w:pPr>
              <w:pStyle w:val="3"/>
              <w:spacing w:before="0"/>
              <w:ind w:left="0"/>
              <w:rPr>
                <w:rFonts w:hint="eastAsia" w:ascii="宋体" w:hAnsi="宋体" w:eastAsia="宋体" w:cs="Arial"/>
                <w:sz w:val="21"/>
                <w:szCs w:val="21"/>
                <w:lang w:eastAsia="zh-CN"/>
              </w:rPr>
            </w:pP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宋体" w:hAnsi="宋体" w:eastAsia="宋体" w:cs="Arial"/>
                <w:sz w:val="21"/>
                <w:szCs w:val="21"/>
                <w:lang w:eastAsia="zh-CN"/>
              </w:rPr>
              <w:drawing>
                <wp:inline distT="0" distB="0" distL="114300" distR="114300">
                  <wp:extent cx="5226050" cy="3919220"/>
                  <wp:effectExtent l="0" t="0" r="12700" b="5080"/>
                  <wp:docPr id="1" name="图片 1" descr="83d7fc92b60d4a40dfe77dfe956d1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3d7fc92b60d4a40dfe77dfe956d14e"/>
                          <pic:cNvPicPr>
                            <a:picLocks noChangeAspect="1"/>
                          </pic:cNvPicPr>
                        </pic:nvPicPr>
                        <pic:blipFill>
                          <a:blip r:embed="rId4"/>
                          <a:stretch>
                            <a:fillRect/>
                          </a:stretch>
                        </pic:blipFill>
                        <pic:spPr>
                          <a:xfrm>
                            <a:off x="0" y="0"/>
                            <a:ext cx="5226050" cy="3919220"/>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221"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1755"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080" w:type="dxa"/>
            <w:gridSpan w:val="3"/>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4516" w:type="dxa"/>
            <w:gridSpan w:val="6"/>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221" w:type="dxa"/>
            <w:gridSpan w:val="2"/>
            <w:noWrap w:val="0"/>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李伟</w:t>
            </w:r>
          </w:p>
        </w:tc>
        <w:tc>
          <w:tcPr>
            <w:tcW w:w="1755" w:type="dxa"/>
            <w:gridSpan w:val="2"/>
            <w:noWrap w:val="0"/>
            <w:vAlign w:val="center"/>
          </w:tcPr>
          <w:p>
            <w:pPr>
              <w:pStyle w:val="3"/>
              <w:spacing w:before="0" w:line="240" w:lineRule="exact"/>
              <w:ind w:left="0" w:leftChars="0"/>
              <w:jc w:val="center"/>
              <w:rPr>
                <w:rFonts w:hint="eastAsia" w:ascii="仿宋" w:hAnsi="仿宋" w:eastAsia="仿宋"/>
                <w:szCs w:val="21"/>
              </w:rPr>
            </w:pPr>
            <w:r>
              <w:rPr>
                <w:rFonts w:ascii="Arial" w:hAnsi="Arial" w:eastAsia="宋体" w:cs="Arial"/>
                <w:spacing w:val="-14"/>
                <w:sz w:val="21"/>
                <w:szCs w:val="21"/>
                <w:lang w:eastAsia="zh-CN"/>
              </w:rPr>
              <w:t>2019.11.26</w:t>
            </w:r>
          </w:p>
        </w:tc>
        <w:tc>
          <w:tcPr>
            <w:tcW w:w="1080" w:type="dxa"/>
            <w:gridSpan w:val="3"/>
            <w:noWrap w:val="0"/>
            <w:vAlign w:val="center"/>
          </w:tcPr>
          <w:p>
            <w:pPr>
              <w:spacing w:line="400" w:lineRule="exact"/>
              <w:jc w:val="center"/>
              <w:rPr>
                <w:rFonts w:hint="eastAsia" w:ascii="仿宋" w:hAnsi="仿宋" w:eastAsia="仿宋"/>
                <w:szCs w:val="21"/>
              </w:rPr>
            </w:pPr>
          </w:p>
        </w:tc>
        <w:tc>
          <w:tcPr>
            <w:tcW w:w="4516" w:type="dxa"/>
            <w:gridSpan w:val="6"/>
            <w:noWrap w:val="0"/>
            <w:vAlign w:val="center"/>
          </w:tcPr>
          <w:p>
            <w:pPr>
              <w:spacing w:line="400" w:lineRule="exact"/>
              <w:jc w:val="left"/>
              <w:rPr>
                <w:rFonts w:hint="eastAsia" w:ascii="宋体" w:hAnsi="宋体" w:eastAsia="宋体" w:cs="Arial"/>
                <w:szCs w:val="21"/>
              </w:rPr>
            </w:pPr>
            <w:r>
              <w:rPr>
                <w:rFonts w:hint="eastAsia" w:ascii="宋体" w:hAnsi="宋体" w:eastAsia="宋体" w:cs="Arial"/>
                <w:szCs w:val="21"/>
              </w:rPr>
              <w:t>1</w:t>
            </w:r>
            <w:r>
              <w:rPr>
                <w:rFonts w:hint="eastAsia" w:ascii="宋体" w:hAnsi="宋体" w:eastAsia="宋体" w:cs="Arial"/>
                <w:szCs w:val="21"/>
              </w:rPr>
              <w:tab/>
            </w:r>
            <w:r>
              <w:rPr>
                <w:rFonts w:hint="eastAsia" w:ascii="宋体" w:hAnsi="宋体" w:eastAsia="宋体" w:cs="Arial"/>
                <w:szCs w:val="21"/>
              </w:rPr>
              <w:t>T-1001储罐雨淋报警阀，未设置压力表。</w:t>
            </w:r>
          </w:p>
          <w:p>
            <w:pPr>
              <w:spacing w:line="400" w:lineRule="exact"/>
              <w:jc w:val="left"/>
              <w:rPr>
                <w:rFonts w:hint="eastAsia" w:ascii="宋体" w:hAnsi="宋体" w:eastAsia="宋体" w:cs="Arial"/>
                <w:szCs w:val="21"/>
              </w:rPr>
            </w:pPr>
            <w:r>
              <w:rPr>
                <w:rFonts w:hint="eastAsia" w:ascii="宋体" w:hAnsi="宋体" w:eastAsia="宋体" w:cs="Arial"/>
                <w:szCs w:val="21"/>
              </w:rPr>
              <w:t>2</w:t>
            </w:r>
            <w:r>
              <w:rPr>
                <w:rFonts w:hint="eastAsia" w:ascii="宋体" w:hAnsi="宋体" w:eastAsia="宋体" w:cs="Arial"/>
                <w:szCs w:val="21"/>
              </w:rPr>
              <w:tab/>
            </w:r>
            <w:r>
              <w:rPr>
                <w:rFonts w:hint="eastAsia" w:ascii="宋体" w:hAnsi="宋体" w:eastAsia="宋体" w:cs="Arial"/>
                <w:szCs w:val="21"/>
              </w:rPr>
              <w:t>T-1000储罐旁可燃气体探头送外维修，未安装到位。</w:t>
            </w:r>
          </w:p>
          <w:p>
            <w:pPr>
              <w:spacing w:line="400" w:lineRule="exact"/>
              <w:jc w:val="left"/>
              <w:rPr>
                <w:rFonts w:hint="eastAsia" w:ascii="宋体" w:hAnsi="宋体" w:eastAsia="宋体" w:cs="Arial"/>
                <w:szCs w:val="21"/>
              </w:rPr>
            </w:pPr>
            <w:r>
              <w:rPr>
                <w:rFonts w:hint="eastAsia" w:ascii="宋体" w:hAnsi="宋体" w:eastAsia="宋体" w:cs="Arial"/>
                <w:szCs w:val="21"/>
              </w:rPr>
              <w:t>3</w:t>
            </w:r>
            <w:r>
              <w:rPr>
                <w:rFonts w:hint="eastAsia" w:ascii="宋体" w:hAnsi="宋体" w:eastAsia="宋体" w:cs="Arial"/>
                <w:szCs w:val="21"/>
              </w:rPr>
              <w:tab/>
            </w:r>
            <w:r>
              <w:rPr>
                <w:rFonts w:hint="eastAsia" w:ascii="宋体" w:hAnsi="宋体" w:eastAsia="宋体" w:cs="Arial"/>
                <w:szCs w:val="21"/>
              </w:rPr>
              <w:t>T-1000储罐旁管道保温材料存在破损。</w:t>
            </w:r>
          </w:p>
          <w:p>
            <w:pPr>
              <w:spacing w:line="400" w:lineRule="exact"/>
              <w:jc w:val="left"/>
              <w:rPr>
                <w:rFonts w:hint="eastAsia" w:ascii="宋体" w:hAnsi="宋体" w:eastAsia="宋体" w:cs="Arial"/>
                <w:szCs w:val="21"/>
              </w:rPr>
            </w:pPr>
            <w:r>
              <w:rPr>
                <w:rFonts w:hint="eastAsia" w:ascii="宋体" w:hAnsi="宋体" w:eastAsia="宋体" w:cs="Arial"/>
                <w:szCs w:val="21"/>
              </w:rPr>
              <w:t>4</w:t>
            </w:r>
            <w:r>
              <w:rPr>
                <w:rFonts w:hint="eastAsia" w:ascii="宋体" w:hAnsi="宋体" w:eastAsia="宋体" w:cs="Arial"/>
                <w:szCs w:val="21"/>
              </w:rPr>
              <w:tab/>
            </w:r>
            <w:r>
              <w:rPr>
                <w:rFonts w:hint="eastAsia" w:ascii="宋体" w:hAnsi="宋体" w:eastAsia="宋体" w:cs="Arial"/>
                <w:szCs w:val="21"/>
              </w:rPr>
              <w:t>T-1004储罐消防管线（主管）法兰连接处存在漏水现象。</w:t>
            </w:r>
          </w:p>
          <w:p>
            <w:pPr>
              <w:spacing w:line="400" w:lineRule="exact"/>
              <w:jc w:val="left"/>
              <w:rPr>
                <w:rFonts w:hint="eastAsia" w:ascii="宋体" w:hAnsi="宋体" w:eastAsia="宋体" w:cs="Arial"/>
                <w:szCs w:val="21"/>
              </w:rPr>
            </w:pPr>
            <w:r>
              <w:rPr>
                <w:rFonts w:hint="eastAsia" w:ascii="宋体" w:hAnsi="宋体" w:eastAsia="宋体" w:cs="Arial"/>
                <w:szCs w:val="21"/>
              </w:rPr>
              <w:t>5</w:t>
            </w:r>
            <w:r>
              <w:rPr>
                <w:rFonts w:hint="eastAsia" w:ascii="宋体" w:hAnsi="宋体" w:eastAsia="宋体" w:cs="Arial"/>
                <w:szCs w:val="21"/>
              </w:rPr>
              <w:tab/>
            </w:r>
            <w:r>
              <w:rPr>
                <w:rFonts w:hint="eastAsia" w:ascii="宋体" w:hAnsi="宋体" w:eastAsia="宋体" w:cs="Arial"/>
                <w:szCs w:val="21"/>
              </w:rPr>
              <w:t>T-1004储罐区域部分管道落地支架固定不牢。</w:t>
            </w:r>
          </w:p>
          <w:p>
            <w:pPr>
              <w:spacing w:line="400" w:lineRule="exact"/>
              <w:jc w:val="left"/>
              <w:rPr>
                <w:rFonts w:hint="eastAsia" w:ascii="宋体" w:hAnsi="宋体" w:eastAsia="宋体" w:cs="Arial"/>
                <w:szCs w:val="21"/>
              </w:rPr>
            </w:pPr>
            <w:r>
              <w:rPr>
                <w:rFonts w:hint="eastAsia" w:ascii="宋体" w:hAnsi="宋体" w:eastAsia="宋体" w:cs="Arial"/>
                <w:szCs w:val="21"/>
              </w:rPr>
              <w:t>6</w:t>
            </w:r>
            <w:r>
              <w:rPr>
                <w:rFonts w:hint="eastAsia" w:ascii="宋体" w:hAnsi="宋体" w:eastAsia="宋体" w:cs="Arial"/>
                <w:szCs w:val="21"/>
              </w:rPr>
              <w:tab/>
            </w:r>
            <w:r>
              <w:rPr>
                <w:rFonts w:hint="eastAsia" w:ascii="宋体" w:hAnsi="宋体" w:eastAsia="宋体" w:cs="Arial"/>
                <w:szCs w:val="21"/>
              </w:rPr>
              <w:t>装车台防爆灯接线孔使用塑胶堵头。</w:t>
            </w:r>
          </w:p>
          <w:p>
            <w:pPr>
              <w:spacing w:line="400" w:lineRule="exact"/>
              <w:jc w:val="left"/>
              <w:rPr>
                <w:rFonts w:hint="eastAsia" w:ascii="仿宋" w:hAnsi="仿宋" w:eastAsia="仿宋"/>
                <w:szCs w:val="21"/>
              </w:rPr>
            </w:pPr>
            <w:r>
              <w:rPr>
                <w:rFonts w:hint="eastAsia" w:ascii="宋体" w:hAnsi="宋体" w:eastAsia="宋体" w:cs="Arial"/>
                <w:szCs w:val="21"/>
              </w:rPr>
              <w:t>7</w:t>
            </w:r>
            <w:r>
              <w:rPr>
                <w:rFonts w:hint="eastAsia" w:ascii="宋体" w:hAnsi="宋体" w:eastAsia="宋体" w:cs="Arial"/>
                <w:szCs w:val="21"/>
              </w:rPr>
              <w:tab/>
            </w:r>
            <w:r>
              <w:rPr>
                <w:rFonts w:hint="eastAsia" w:ascii="宋体" w:hAnsi="宋体" w:eastAsia="宋体" w:cs="Arial"/>
                <w:szCs w:val="21"/>
              </w:rPr>
              <w:t>注册安全工程师新到岗，未进行注册。</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CD4A8F"/>
    <w:rsid w:val="10CD4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2021-07-07T06:56:00Z</dcterms:created>
  <dc:creator>雷楠</dc:creator>
  <cp:lastModifiedBy>雷楠</cp:lastModifiedBy>
  <dcterms:modified xsi:type="dcterms:W3CDTF">2021-07-07T06:56:50Z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