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甘肃路桓公路材料有限公司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_GB2312" w:eastAsia="仿宋_GB2312"/>
                <w:szCs w:val="21"/>
              </w:rPr>
              <w:t>临洮县中铺镇伊寺村伊里沟安山岩建筑用石料安全设施验收评价报告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李志毅</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r>
              <w:rPr>
                <w:rFonts w:hint="eastAsia" w:ascii="仿宋" w:hAnsi="仿宋" w:eastAsia="仿宋"/>
                <w:szCs w:val="21"/>
              </w:rPr>
              <w:t>19</w:t>
            </w:r>
            <w:r>
              <w:rPr>
                <w:rFonts w:ascii="仿宋" w:hAnsi="仿宋" w:eastAsia="仿宋"/>
                <w:szCs w:val="21"/>
              </w:rPr>
              <w:t>.</w:t>
            </w:r>
            <w:r>
              <w:rPr>
                <w:rFonts w:hint="eastAsia" w:ascii="仿宋" w:hAnsi="仿宋" w:eastAsia="仿宋"/>
                <w:szCs w:val="21"/>
              </w:rPr>
              <w:t>09</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高成关</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安全</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白建明</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机电</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cs="宋体"/>
                <w:kern w:val="0"/>
                <w:szCs w:val="21"/>
              </w:rPr>
              <w:t>白建平</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kern w:val="0"/>
                <w:szCs w:val="21"/>
              </w:rPr>
            </w:pPr>
            <w:r>
              <w:rPr>
                <w:rFonts w:hint="eastAsia" w:ascii="仿宋" w:hAnsi="仿宋" w:eastAsia="仿宋"/>
                <w:kern w:val="0"/>
                <w:szCs w:val="21"/>
              </w:rPr>
              <w:t>1100000000201700</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吴华桂</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矿井通风与安全</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1600000000301691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冯  皓</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孟萌萌</w:t>
            </w:r>
          </w:p>
        </w:tc>
        <w:tc>
          <w:tcPr>
            <w:tcW w:w="1586" w:type="dxa"/>
            <w:gridSpan w:val="2"/>
            <w:vAlign w:val="center"/>
          </w:tcPr>
          <w:p>
            <w:pPr>
              <w:jc w:val="center"/>
              <w:rPr>
                <w:rFonts w:ascii="仿宋" w:hAnsi="仿宋" w:eastAsia="仿宋"/>
                <w:szCs w:val="21"/>
              </w:rPr>
            </w:pPr>
            <w:r>
              <w:rPr>
                <w:rFonts w:hint="eastAsia" w:ascii="仿宋" w:hAnsi="仿宋" w:eastAsia="仿宋"/>
                <w:szCs w:val="21"/>
              </w:rPr>
              <w:t>土木工程</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1100000000301652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李志毅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0800000000101804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62090076577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ind w:firstLine="420" w:firstLineChars="200"/>
              <w:rPr>
                <w:rFonts w:ascii="仿宋" w:hAnsi="仿宋" w:eastAsia="仿宋" w:cs="宋体"/>
                <w:bCs/>
                <w:szCs w:val="21"/>
              </w:rPr>
            </w:pPr>
            <w:r>
              <w:rPr>
                <w:rFonts w:hint="eastAsia" w:ascii="仿宋_GB2312" w:hAnsi="仿宋" w:eastAsia="仿宋_GB2312"/>
                <w:szCs w:val="21"/>
              </w:rPr>
              <w:t>甘肃路桓公路材料有限公司成立于2017年7月12日，是以经营玄武岩、石灰岩的开采，加工及销售；道路工程材料、新型材料的研究、生产和销售；公路工程技术咨询、服务；工程机械设备的租赁、销售及配件销售；交通安全设施、公路标志的生产、销售和安装的自然人独资企业，临洮县工商行政管理局于2018年03月27日给该公司颁发了《营业执照》，公司法定代表人丁保国，注册资本贰仟万元整。公司住所位于甘肃省定西市临洮县中铺镇伊寺村伊里沟社，公司隶属于临洮县管辖。企业统一社会信息代码：91621124MA734YXQ54</w:t>
            </w:r>
            <w:r>
              <w:rPr>
                <w:rFonts w:hint="eastAsia" w:ascii="仿宋" w:hAnsi="仿宋" w:eastAsia="仿宋" w:cs="宋体"/>
                <w:bCs/>
                <w:szCs w:val="21"/>
              </w:rPr>
              <w:t>。</w:t>
            </w:r>
          </w:p>
          <w:bookmarkEnd w:id="0"/>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r>
              <w:rPr>
                <w:rFonts w:ascii="仿宋" w:hAnsi="仿宋" w:eastAsia="仿宋" w:cs="宋体"/>
                <w:szCs w:val="21"/>
                <w:lang w:eastAsia="zh-CN"/>
              </w:rPr>
              <w:drawing>
                <wp:inline distT="0" distB="0" distL="0" distR="0">
                  <wp:extent cx="4417060" cy="3312795"/>
                  <wp:effectExtent l="0" t="0" r="2540" b="1905"/>
                  <wp:docPr id="2" name="图片 2" descr="C:\Users\LU\Documents\Tencent Files\964682984\Image\C2C\7BE17BC154756DBA1E40BDAAA80AF1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U\Documents\Tencent Files\964682984\Image\C2C\7BE17BC154756DBA1E40BDAAA80AF1F5.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417621" cy="3313216"/>
                          </a:xfrm>
                          <a:prstGeom prst="rect">
                            <a:avLst/>
                          </a:prstGeom>
                          <a:noFill/>
                          <a:ln>
                            <a:noFill/>
                          </a:ln>
                        </pic:spPr>
                      </pic:pic>
                    </a:graphicData>
                  </a:graphic>
                </wp:inline>
              </w:drawing>
            </w: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p>
            <w:pPr>
              <w:spacing w:line="300" w:lineRule="exact"/>
              <w:jc w:val="center"/>
              <w:rPr>
                <w:rFonts w:ascii="仿宋" w:hAnsi="仿宋" w:eastAsia="仿宋"/>
                <w:szCs w:val="21"/>
              </w:rPr>
            </w:pPr>
            <w:r>
              <w:rPr>
                <w:rFonts w:hint="eastAsia" w:ascii="仿宋" w:hAnsi="仿宋" w:eastAsia="仿宋"/>
                <w:szCs w:val="21"/>
              </w:rPr>
              <w:t>王颜龙</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20.</w:t>
            </w:r>
            <w:r>
              <w:rPr>
                <w:rFonts w:hint="eastAsia" w:ascii="仿宋" w:hAnsi="仿宋" w:eastAsia="仿宋"/>
                <w:szCs w:val="21"/>
              </w:rPr>
              <w:t>4</w:t>
            </w:r>
            <w:r>
              <w:rPr>
                <w:rFonts w:ascii="仿宋" w:hAnsi="仿宋" w:eastAsia="仿宋"/>
                <w:szCs w:val="21"/>
              </w:rPr>
              <w:t>.</w:t>
            </w:r>
            <w:r>
              <w:rPr>
                <w:rFonts w:hint="eastAsia" w:ascii="仿宋" w:hAnsi="仿宋" w:eastAsia="仿宋"/>
                <w:szCs w:val="21"/>
              </w:rPr>
              <w:t>15</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1.局部道路坡度过陡。</w:t>
            </w:r>
          </w:p>
          <w:p>
            <w:pPr>
              <w:spacing w:line="300" w:lineRule="exact"/>
              <w:jc w:val="left"/>
              <w:rPr>
                <w:rFonts w:ascii="仿宋" w:hAnsi="仿宋" w:eastAsia="仿宋"/>
                <w:szCs w:val="21"/>
              </w:rPr>
            </w:pPr>
            <w:r>
              <w:rPr>
                <w:rFonts w:hint="eastAsia" w:ascii="仿宋" w:hAnsi="仿宋" w:eastAsia="仿宋"/>
                <w:szCs w:val="21"/>
              </w:rPr>
              <w:t>2.安全平台宽度不够。</w:t>
            </w:r>
          </w:p>
          <w:p>
            <w:pPr>
              <w:spacing w:line="300" w:lineRule="exact"/>
              <w:jc w:val="left"/>
              <w:rPr>
                <w:rFonts w:ascii="仿宋" w:hAnsi="仿宋" w:eastAsia="仿宋"/>
                <w:szCs w:val="21"/>
              </w:rPr>
            </w:pPr>
            <w:r>
              <w:rPr>
                <w:rFonts w:hint="eastAsia" w:ascii="仿宋" w:hAnsi="仿宋" w:eastAsia="仿宋"/>
                <w:szCs w:val="21"/>
              </w:rPr>
              <w:t>3.配电室不符合规范要求。</w:t>
            </w:r>
          </w:p>
          <w:p>
            <w:pPr>
              <w:spacing w:line="300" w:lineRule="exact"/>
              <w:jc w:val="left"/>
              <w:rPr>
                <w:rFonts w:ascii="仿宋" w:hAnsi="仿宋" w:eastAsia="仿宋"/>
                <w:szCs w:val="21"/>
              </w:rPr>
            </w:pPr>
            <w:r>
              <w:rPr>
                <w:rFonts w:hint="eastAsia" w:ascii="仿宋" w:hAnsi="仿宋" w:eastAsia="仿宋"/>
                <w:szCs w:val="21"/>
              </w:rPr>
              <w:t>4.安全警示标志缺少。</w:t>
            </w:r>
          </w:p>
          <w:p>
            <w:pPr>
              <w:spacing w:line="300" w:lineRule="exact"/>
              <w:jc w:val="left"/>
              <w:rPr>
                <w:rFonts w:ascii="仿宋" w:hAnsi="仿宋" w:eastAsia="仿宋"/>
                <w:szCs w:val="21"/>
              </w:rPr>
            </w:pPr>
            <w:r>
              <w:rPr>
                <w:rFonts w:hint="eastAsia" w:ascii="仿宋" w:hAnsi="仿宋" w:eastAsia="仿宋"/>
                <w:szCs w:val="21"/>
              </w:rPr>
              <w:t>5.防护网未做。</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0A0644"/>
    <w:rsid w:val="2A0A0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2021-08-03T06:21:00Z</dcterms:created>
  <dc:creator>雷楠</dc:creator>
  <cp:lastModifiedBy>雷楠</cp:lastModifiedBy>
  <dcterms:modified xsi:type="dcterms:W3CDTF">2021-08-03T06:21:25Z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