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115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551"/>
        <w:gridCol w:w="398"/>
        <w:gridCol w:w="311"/>
        <w:gridCol w:w="1287"/>
        <w:gridCol w:w="163"/>
        <w:gridCol w:w="719"/>
        <w:gridCol w:w="493"/>
        <w:gridCol w:w="1663"/>
        <w:gridCol w:w="1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617"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598"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2"/>
            <w:noWrap w:val="0"/>
            <w:vAlign w:val="center"/>
          </w:tcPr>
          <w:p>
            <w:pPr>
              <w:spacing w:line="500" w:lineRule="exact"/>
              <w:jc w:val="center"/>
              <w:rPr>
                <w:rFonts w:ascii="仿宋" w:hAnsi="仿宋" w:eastAsia="仿宋"/>
                <w:szCs w:val="21"/>
              </w:rPr>
            </w:pPr>
            <w:r>
              <w:rPr>
                <w:rFonts w:hint="eastAsia" w:ascii="仿宋" w:hAnsi="仿宋" w:eastAsia="仿宋"/>
                <w:szCs w:val="21"/>
              </w:rPr>
              <w:t>秦安县祥瑞烟花爆竹销售有限公司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617"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2"/>
            <w:noWrap w:val="0"/>
            <w:vAlign w:val="center"/>
          </w:tcPr>
          <w:p>
            <w:pPr>
              <w:spacing w:line="500" w:lineRule="exact"/>
              <w:jc w:val="center"/>
              <w:rPr>
                <w:rFonts w:ascii="仿宋" w:hAnsi="仿宋" w:eastAsia="仿宋"/>
                <w:bCs/>
                <w:szCs w:val="21"/>
              </w:rPr>
            </w:pPr>
            <w:r>
              <w:rPr>
                <w:rFonts w:hint="eastAsia" w:ascii="仿宋" w:hAnsi="仿宋" w:eastAsia="仿宋"/>
                <w:szCs w:val="21"/>
              </w:rPr>
              <w:t>秦安县祥瑞烟花爆竹销售有限公司新建烟花爆竹储存仓库项目安全预评价报告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598"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□现状评价    □验收评价    </w:t>
            </w:r>
            <w:r>
              <w:rPr>
                <w:rFonts w:hint="eastAsia" w:ascii="仿宋" w:hAnsi="仿宋" w:eastAsia="仿宋"/>
                <w:szCs w:val="21"/>
                <w:lang w:eastAsia="zh-CN"/>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495" w:hRule="atLeast"/>
        </w:trPr>
        <w:tc>
          <w:tcPr>
            <w:tcW w:w="2067"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1"/>
            <w:noWrap w:val="0"/>
            <w:vAlign w:val="top"/>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val="en-US"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572" w:hRule="atLeast"/>
        </w:trPr>
        <w:tc>
          <w:tcPr>
            <w:tcW w:w="9962" w:type="dxa"/>
            <w:gridSpan w:val="13"/>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464"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227" w:hRule="atLeast"/>
        </w:trPr>
        <w:tc>
          <w:tcPr>
            <w:tcW w:w="1390" w:type="dxa"/>
            <w:vMerge w:val="continue"/>
            <w:noWrap w:val="0"/>
            <w:vAlign w:val="center"/>
          </w:tcPr>
          <w:p>
            <w:pPr>
              <w:spacing w:line="500" w:lineRule="exact"/>
              <w:jc w:val="center"/>
              <w:rPr>
                <w:rFonts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bCs/>
                <w:szCs w:val="21"/>
                <w:lang w:eastAsia="zh-CN"/>
              </w:rPr>
            </w:pPr>
            <w:r>
              <w:rPr>
                <w:rFonts w:hint="eastAsia" w:ascii="仿宋" w:hAnsi="仿宋" w:eastAsia="仿宋"/>
                <w:szCs w:val="21"/>
                <w:lang w:val="en-US" w:eastAsia="zh-CN"/>
              </w:rPr>
              <w:t>白建明</w:t>
            </w:r>
          </w:p>
        </w:tc>
        <w:tc>
          <w:tcPr>
            <w:tcW w:w="2710" w:type="dxa"/>
            <w:gridSpan w:val="5"/>
            <w:noWrap w:val="0"/>
            <w:vAlign w:val="center"/>
          </w:tcPr>
          <w:p>
            <w:pPr>
              <w:spacing w:line="500" w:lineRule="exact"/>
              <w:jc w:val="center"/>
              <w:rPr>
                <w:rFonts w:hint="eastAsia" w:ascii="仿宋" w:hAnsi="仿宋" w:eastAsia="仿宋"/>
                <w:bCs/>
                <w:szCs w:val="21"/>
                <w:lang w:eastAsia="zh-CN"/>
              </w:rPr>
            </w:pPr>
            <w:r>
              <w:rPr>
                <w:rFonts w:hint="eastAsia" w:ascii="仿宋" w:hAnsi="仿宋" w:eastAsia="仿宋"/>
                <w:szCs w:val="21"/>
              </w:rPr>
              <w:t>蔡治勇</w:t>
            </w:r>
          </w:p>
        </w:tc>
        <w:tc>
          <w:tcPr>
            <w:tcW w:w="2875" w:type="dxa"/>
            <w:gridSpan w:val="3"/>
            <w:noWrap w:val="0"/>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644"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371" w:hRule="atLeast"/>
        </w:trPr>
        <w:tc>
          <w:tcPr>
            <w:tcW w:w="1390" w:type="dxa"/>
            <w:vMerge w:val="continue"/>
            <w:noWrap w:val="0"/>
            <w:vAlign w:val="center"/>
          </w:tcPr>
          <w:p>
            <w:pPr>
              <w:spacing w:line="500" w:lineRule="exact"/>
              <w:jc w:val="center"/>
              <w:rPr>
                <w:rFonts w:ascii="仿宋" w:hAnsi="仿宋" w:eastAsia="仿宋"/>
                <w:b/>
                <w:szCs w:val="21"/>
              </w:rPr>
            </w:pPr>
          </w:p>
        </w:tc>
        <w:tc>
          <w:tcPr>
            <w:tcW w:w="2174" w:type="dxa"/>
            <w:gridSpan w:val="3"/>
            <w:noWrap w:val="0"/>
            <w:vAlign w:val="center"/>
          </w:tcPr>
          <w:p>
            <w:pPr>
              <w:spacing w:line="500" w:lineRule="exact"/>
              <w:ind w:firstLine="420" w:firstLineChars="200"/>
              <w:rPr>
                <w:rFonts w:ascii="仿宋" w:hAnsi="仿宋" w:eastAsia="仿宋"/>
                <w:szCs w:val="21"/>
              </w:rPr>
            </w:pPr>
            <w:r>
              <w:rPr>
                <w:rFonts w:hint="eastAsia" w:ascii="仿宋" w:hAnsi="仿宋" w:eastAsia="仿宋"/>
                <w:szCs w:val="21"/>
              </w:rPr>
              <w:t>李俊强</w:t>
            </w:r>
          </w:p>
        </w:tc>
        <w:tc>
          <w:tcPr>
            <w:tcW w:w="2073"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2020.8</w:t>
            </w:r>
          </w:p>
        </w:tc>
        <w:tc>
          <w:tcPr>
            <w:tcW w:w="2169" w:type="dxa"/>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639"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4"/>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454" w:hRule="atLeast"/>
        </w:trPr>
        <w:tc>
          <w:tcPr>
            <w:tcW w:w="1390" w:type="dxa"/>
            <w:noWrap w:val="0"/>
            <w:vAlign w:val="center"/>
          </w:tcPr>
          <w:p>
            <w:pPr>
              <w:widowControl/>
              <w:jc w:val="center"/>
              <w:rPr>
                <w:rFonts w:ascii="仿宋" w:hAnsi="仿宋" w:eastAsia="仿宋"/>
                <w:kern w:val="2"/>
                <w:sz w:val="21"/>
                <w:szCs w:val="21"/>
                <w:lang w:val="en-US" w:eastAsia="zh-CN" w:bidi="ar-SA"/>
              </w:rPr>
            </w:pPr>
            <w:r>
              <w:rPr>
                <w:rFonts w:hint="eastAsia" w:ascii="仿宋" w:hAnsi="仿宋" w:eastAsia="仿宋"/>
                <w:szCs w:val="21"/>
              </w:rPr>
              <w:t>白建明</w:t>
            </w:r>
          </w:p>
        </w:tc>
        <w:tc>
          <w:tcPr>
            <w:tcW w:w="1586" w:type="dxa"/>
            <w:gridSpan w:val="2"/>
            <w:noWrap w:val="0"/>
            <w:vAlign w:val="center"/>
          </w:tcPr>
          <w:p>
            <w:pPr>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机电</w:t>
            </w:r>
          </w:p>
        </w:tc>
        <w:tc>
          <w:tcPr>
            <w:tcW w:w="2661" w:type="dxa"/>
            <w:gridSpan w:val="5"/>
            <w:noWrap w:val="0"/>
            <w:vAlign w:val="center"/>
          </w:tcPr>
          <w:p>
            <w:pPr>
              <w:widowControl/>
              <w:jc w:val="center"/>
              <w:rPr>
                <w:rFonts w:hint="eastAsia" w:ascii="仿宋" w:hAnsi="仿宋" w:eastAsia="仿宋"/>
                <w:szCs w:val="21"/>
                <w:lang w:val="en-US" w:eastAsia="zh-CN"/>
              </w:rPr>
            </w:pPr>
            <w:r>
              <w:rPr>
                <w:rFonts w:hint="eastAsia" w:ascii="仿宋" w:hAnsi="仿宋" w:eastAsia="仿宋"/>
                <w:szCs w:val="21"/>
              </w:rPr>
              <w:t>032574</w:t>
            </w:r>
          </w:p>
        </w:tc>
        <w:tc>
          <w:tcPr>
            <w:tcW w:w="2662" w:type="dxa"/>
            <w:gridSpan w:val="4"/>
            <w:noWrap w:val="0"/>
            <w:vAlign w:val="center"/>
          </w:tcPr>
          <w:p>
            <w:pPr>
              <w:widowControl/>
              <w:jc w:val="center"/>
              <w:rPr>
                <w:rFonts w:hint="eastAsia" w:ascii="仿宋" w:hAnsi="仿宋" w:eastAsia="仿宋"/>
                <w:szCs w:val="21"/>
                <w:lang w:val="en-US" w:eastAsia="zh-CN"/>
              </w:rPr>
            </w:pPr>
            <w:r>
              <w:rPr>
                <w:rFonts w:hint="eastAsia" w:ascii="仿宋" w:hAnsi="仿宋" w:eastAsia="仿宋"/>
                <w:szCs w:val="21"/>
              </w:rPr>
              <w:t>19070022131</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454" w:hRule="atLeast"/>
        </w:trPr>
        <w:tc>
          <w:tcPr>
            <w:tcW w:w="1390" w:type="dxa"/>
            <w:noWrap w:val="0"/>
            <w:vAlign w:val="center"/>
          </w:tcPr>
          <w:p>
            <w:pPr>
              <w:jc w:val="center"/>
              <w:rPr>
                <w:rFonts w:ascii="仿宋" w:hAnsi="仿宋" w:eastAsia="仿宋"/>
                <w:kern w:val="2"/>
                <w:sz w:val="21"/>
                <w:szCs w:val="21"/>
                <w:lang w:val="en-US" w:eastAsia="zh-CN" w:bidi="ar-SA"/>
              </w:rPr>
            </w:pPr>
            <w:r>
              <w:rPr>
                <w:rFonts w:hint="eastAsia" w:ascii="仿宋" w:hAnsi="仿宋" w:eastAsia="仿宋"/>
                <w:szCs w:val="21"/>
              </w:rPr>
              <w:t>田祖伟</w:t>
            </w:r>
          </w:p>
        </w:tc>
        <w:tc>
          <w:tcPr>
            <w:tcW w:w="1586" w:type="dxa"/>
            <w:gridSpan w:val="2"/>
            <w:noWrap w:val="0"/>
            <w:vAlign w:val="center"/>
          </w:tcPr>
          <w:p>
            <w:pPr>
              <w:jc w:val="center"/>
              <w:rPr>
                <w:rFonts w:ascii="仿宋" w:hAnsi="仿宋" w:eastAsia="仿宋"/>
                <w:kern w:val="2"/>
                <w:sz w:val="21"/>
                <w:szCs w:val="21"/>
                <w:lang w:val="en-US" w:eastAsia="zh-CN" w:bidi="ar-SA"/>
              </w:rPr>
            </w:pPr>
            <w:r>
              <w:rPr>
                <w:rFonts w:hint="eastAsia" w:ascii="仿宋" w:hAnsi="仿宋" w:eastAsia="仿宋"/>
                <w:szCs w:val="21"/>
              </w:rPr>
              <w:t xml:space="preserve">安全 </w:t>
            </w:r>
          </w:p>
        </w:tc>
        <w:tc>
          <w:tcPr>
            <w:tcW w:w="2661" w:type="dxa"/>
            <w:gridSpan w:val="5"/>
            <w:noWrap w:val="0"/>
            <w:vAlign w:val="center"/>
          </w:tcPr>
          <w:p>
            <w:pPr>
              <w:widowControl/>
              <w:jc w:val="center"/>
              <w:rPr>
                <w:rFonts w:hint="eastAsia" w:ascii="仿宋" w:hAnsi="仿宋" w:eastAsia="仿宋"/>
                <w:szCs w:val="21"/>
                <w:lang w:val="en-US" w:eastAsia="zh-CN"/>
              </w:rPr>
            </w:pPr>
            <w:r>
              <w:rPr>
                <w:rFonts w:hint="eastAsia" w:ascii="仿宋" w:hAnsi="仿宋" w:eastAsia="仿宋"/>
                <w:szCs w:val="21"/>
              </w:rPr>
              <w:t>030719</w:t>
            </w:r>
          </w:p>
        </w:tc>
        <w:tc>
          <w:tcPr>
            <w:tcW w:w="2662" w:type="dxa"/>
            <w:gridSpan w:val="4"/>
            <w:noWrap w:val="0"/>
            <w:vAlign w:val="center"/>
          </w:tcPr>
          <w:p>
            <w:pPr>
              <w:widowControl/>
              <w:jc w:val="center"/>
              <w:rPr>
                <w:rFonts w:hint="eastAsia" w:ascii="仿宋" w:hAnsi="仿宋" w:eastAsia="仿宋"/>
                <w:szCs w:val="21"/>
                <w:lang w:val="en-US" w:eastAsia="zh-CN"/>
              </w:rPr>
            </w:pPr>
            <w:r>
              <w:rPr>
                <w:rFonts w:hint="eastAsia" w:ascii="仿宋" w:hAnsi="仿宋" w:eastAsia="仿宋"/>
                <w:szCs w:val="21"/>
                <w:lang w:val="en-US" w:eastAsia="zh-CN"/>
              </w:rPr>
              <w:t>55180193956</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454" w:hRule="atLeast"/>
        </w:trPr>
        <w:tc>
          <w:tcPr>
            <w:tcW w:w="1390" w:type="dxa"/>
            <w:noWrap w:val="0"/>
            <w:vAlign w:val="center"/>
          </w:tcPr>
          <w:p>
            <w:pPr>
              <w:widowControl/>
              <w:jc w:val="center"/>
              <w:rPr>
                <w:rFonts w:hint="eastAsia" w:ascii="仿宋" w:hAnsi="仿宋" w:eastAsia="仿宋"/>
                <w:kern w:val="2"/>
                <w:sz w:val="21"/>
                <w:szCs w:val="21"/>
                <w:lang w:val="en-US" w:eastAsia="zh-CN" w:bidi="ar-SA"/>
              </w:rPr>
            </w:pPr>
            <w:r>
              <w:rPr>
                <w:rFonts w:hint="eastAsia" w:ascii="仿宋" w:hAnsi="仿宋" w:eastAsia="仿宋"/>
                <w:szCs w:val="21"/>
                <w:lang w:val="en-US" w:eastAsia="zh-CN"/>
              </w:rPr>
              <w:t>赵长军</w:t>
            </w:r>
          </w:p>
        </w:tc>
        <w:tc>
          <w:tcPr>
            <w:tcW w:w="1586" w:type="dxa"/>
            <w:gridSpan w:val="2"/>
            <w:noWrap w:val="0"/>
            <w:vAlign w:val="center"/>
          </w:tcPr>
          <w:p>
            <w:pPr>
              <w:jc w:val="center"/>
              <w:rPr>
                <w:rFonts w:ascii="仿宋" w:hAnsi="仿宋" w:eastAsia="仿宋"/>
                <w:kern w:val="2"/>
                <w:sz w:val="21"/>
                <w:szCs w:val="21"/>
                <w:lang w:val="en-US" w:eastAsia="zh-CN" w:bidi="ar-SA"/>
              </w:rPr>
            </w:pPr>
            <w:r>
              <w:rPr>
                <w:rFonts w:hint="eastAsia" w:ascii="仿宋" w:hAnsi="仿宋" w:eastAsia="仿宋"/>
                <w:szCs w:val="21"/>
              </w:rPr>
              <w:t>化工工艺</w:t>
            </w:r>
          </w:p>
        </w:tc>
        <w:tc>
          <w:tcPr>
            <w:tcW w:w="2661" w:type="dxa"/>
            <w:gridSpan w:val="5"/>
            <w:noWrap w:val="0"/>
            <w:vAlign w:val="center"/>
          </w:tcPr>
          <w:p>
            <w:pPr>
              <w:widowControl/>
              <w:jc w:val="center"/>
              <w:rPr>
                <w:rFonts w:hint="eastAsia" w:ascii="仿宋" w:hAnsi="仿宋" w:eastAsia="仿宋"/>
                <w:szCs w:val="21"/>
                <w:lang w:val="en-US" w:eastAsia="zh-CN"/>
              </w:rPr>
            </w:pPr>
            <w:r>
              <w:rPr>
                <w:rFonts w:hint="eastAsia" w:ascii="仿宋" w:hAnsi="仿宋" w:eastAsia="仿宋"/>
                <w:szCs w:val="21"/>
                <w:lang w:val="en-US" w:eastAsia="zh-CN"/>
              </w:rPr>
              <w:t>031076</w:t>
            </w:r>
          </w:p>
        </w:tc>
        <w:tc>
          <w:tcPr>
            <w:tcW w:w="2662" w:type="dxa"/>
            <w:gridSpan w:val="4"/>
            <w:noWrap w:val="0"/>
            <w:vAlign w:val="center"/>
          </w:tcPr>
          <w:p>
            <w:pPr>
              <w:widowControl/>
              <w:jc w:val="center"/>
              <w:rPr>
                <w:rFonts w:hint="default" w:ascii="仿宋" w:hAnsi="仿宋" w:eastAsia="仿宋"/>
                <w:szCs w:val="21"/>
                <w:lang w:val="en-US" w:eastAsia="zh-CN"/>
              </w:rPr>
            </w:pPr>
            <w:r>
              <w:rPr>
                <w:rFonts w:hint="eastAsia" w:ascii="仿宋" w:hAnsi="仿宋" w:eastAsia="仿宋"/>
                <w:szCs w:val="21"/>
                <w:lang w:val="en-US" w:eastAsia="zh-CN"/>
              </w:rPr>
              <w:t>-</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454" w:hRule="atLeast"/>
        </w:trPr>
        <w:tc>
          <w:tcPr>
            <w:tcW w:w="1390" w:type="dxa"/>
            <w:noWrap w:val="0"/>
            <w:vAlign w:val="center"/>
          </w:tcPr>
          <w:p>
            <w:pPr>
              <w:jc w:val="center"/>
              <w:rPr>
                <w:rFonts w:ascii="仿宋" w:hAnsi="仿宋" w:eastAsia="仿宋"/>
                <w:kern w:val="2"/>
                <w:sz w:val="21"/>
                <w:szCs w:val="21"/>
                <w:lang w:val="en-US" w:eastAsia="zh-CN" w:bidi="ar-SA"/>
              </w:rPr>
            </w:pPr>
            <w:r>
              <w:rPr>
                <w:rFonts w:hint="eastAsia" w:ascii="仿宋" w:hAnsi="仿宋" w:eastAsia="仿宋"/>
                <w:szCs w:val="21"/>
              </w:rPr>
              <w:t>常鹏程</w:t>
            </w:r>
          </w:p>
        </w:tc>
        <w:tc>
          <w:tcPr>
            <w:tcW w:w="1586" w:type="dxa"/>
            <w:gridSpan w:val="2"/>
            <w:noWrap w:val="0"/>
            <w:vAlign w:val="center"/>
          </w:tcPr>
          <w:p>
            <w:pPr>
              <w:jc w:val="center"/>
              <w:rPr>
                <w:rFonts w:ascii="仿宋" w:hAnsi="仿宋" w:eastAsia="仿宋"/>
                <w:kern w:val="2"/>
                <w:sz w:val="21"/>
                <w:szCs w:val="21"/>
                <w:lang w:val="en-US" w:eastAsia="zh-CN" w:bidi="ar-SA"/>
              </w:rPr>
            </w:pPr>
            <w:r>
              <w:rPr>
                <w:rFonts w:hint="eastAsia" w:ascii="仿宋" w:hAnsi="仿宋" w:eastAsia="仿宋"/>
                <w:szCs w:val="21"/>
              </w:rPr>
              <w:t>火炸药</w:t>
            </w:r>
          </w:p>
        </w:tc>
        <w:tc>
          <w:tcPr>
            <w:tcW w:w="2661" w:type="dxa"/>
            <w:gridSpan w:val="5"/>
            <w:noWrap w:val="0"/>
            <w:vAlign w:val="center"/>
          </w:tcPr>
          <w:p>
            <w:pPr>
              <w:widowControl/>
              <w:jc w:val="center"/>
              <w:rPr>
                <w:rFonts w:hint="eastAsia" w:ascii="仿宋" w:hAnsi="仿宋" w:eastAsia="仿宋"/>
                <w:szCs w:val="21"/>
                <w:lang w:val="en-US" w:eastAsia="zh-CN"/>
              </w:rPr>
            </w:pPr>
            <w:r>
              <w:rPr>
                <w:rFonts w:hint="eastAsia" w:ascii="仿宋" w:hAnsi="仿宋" w:eastAsia="仿宋"/>
                <w:szCs w:val="21"/>
              </w:rPr>
              <w:t>025840</w:t>
            </w:r>
          </w:p>
        </w:tc>
        <w:tc>
          <w:tcPr>
            <w:tcW w:w="2662" w:type="dxa"/>
            <w:gridSpan w:val="4"/>
            <w:noWrap w:val="0"/>
            <w:vAlign w:val="center"/>
          </w:tcPr>
          <w:p>
            <w:pPr>
              <w:widowControl/>
              <w:jc w:val="center"/>
              <w:rPr>
                <w:rFonts w:hint="eastAsia" w:ascii="仿宋" w:hAnsi="仿宋" w:eastAsia="仿宋"/>
                <w:szCs w:val="21"/>
                <w:lang w:val="en-US" w:eastAsia="zh-CN"/>
              </w:rPr>
            </w:pPr>
            <w:r>
              <w:rPr>
                <w:rFonts w:hint="eastAsia" w:ascii="仿宋" w:hAnsi="仿宋" w:eastAsia="仿宋"/>
                <w:szCs w:val="21"/>
                <w:lang w:val="en-US" w:eastAsia="zh-CN"/>
              </w:rPr>
              <w:t>55120132547</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454" w:hRule="atLeast"/>
        </w:trPr>
        <w:tc>
          <w:tcPr>
            <w:tcW w:w="1390" w:type="dxa"/>
            <w:noWrap w:val="0"/>
            <w:vAlign w:val="center"/>
          </w:tcPr>
          <w:p>
            <w:pPr>
              <w:widowControl/>
              <w:jc w:val="center"/>
              <w:rPr>
                <w:rFonts w:ascii="仿宋" w:hAnsi="仿宋" w:eastAsia="仿宋"/>
                <w:kern w:val="2"/>
                <w:sz w:val="21"/>
                <w:szCs w:val="21"/>
                <w:lang w:val="en-US" w:eastAsia="zh-CN" w:bidi="ar-SA"/>
              </w:rPr>
            </w:pPr>
            <w:r>
              <w:rPr>
                <w:rFonts w:hint="eastAsia" w:ascii="仿宋" w:hAnsi="仿宋" w:eastAsia="仿宋"/>
                <w:szCs w:val="21"/>
              </w:rPr>
              <w:t>唐波</w:t>
            </w:r>
          </w:p>
        </w:tc>
        <w:tc>
          <w:tcPr>
            <w:tcW w:w="1586" w:type="dxa"/>
            <w:gridSpan w:val="2"/>
            <w:noWrap w:val="0"/>
            <w:vAlign w:val="center"/>
          </w:tcPr>
          <w:p>
            <w:pPr>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机械</w:t>
            </w:r>
          </w:p>
        </w:tc>
        <w:tc>
          <w:tcPr>
            <w:tcW w:w="2661" w:type="dxa"/>
            <w:gridSpan w:val="5"/>
            <w:noWrap w:val="0"/>
            <w:vAlign w:val="center"/>
          </w:tcPr>
          <w:p>
            <w:pPr>
              <w:widowControl/>
              <w:jc w:val="center"/>
              <w:rPr>
                <w:rFonts w:hint="eastAsia" w:ascii="仿宋" w:hAnsi="仿宋" w:eastAsia="仿宋"/>
                <w:szCs w:val="21"/>
                <w:lang w:val="en-US" w:eastAsia="zh-CN"/>
              </w:rPr>
            </w:pPr>
            <w:r>
              <w:rPr>
                <w:rFonts w:hint="eastAsia" w:ascii="仿宋" w:hAnsi="仿宋" w:eastAsia="仿宋"/>
                <w:szCs w:val="21"/>
              </w:rPr>
              <w:t>035894</w:t>
            </w:r>
          </w:p>
        </w:tc>
        <w:tc>
          <w:tcPr>
            <w:tcW w:w="2662" w:type="dxa"/>
            <w:gridSpan w:val="4"/>
            <w:noWrap w:val="0"/>
            <w:vAlign w:val="center"/>
          </w:tcPr>
          <w:p>
            <w:pPr>
              <w:widowControl/>
              <w:jc w:val="center"/>
              <w:rPr>
                <w:rFonts w:hint="default" w:ascii="仿宋" w:hAnsi="仿宋" w:eastAsia="仿宋"/>
                <w:szCs w:val="21"/>
                <w:lang w:val="en-US" w:eastAsia="zh-CN"/>
              </w:rPr>
            </w:pPr>
            <w:r>
              <w:rPr>
                <w:rFonts w:hint="eastAsia" w:ascii="仿宋" w:hAnsi="仿宋" w:eastAsia="仿宋"/>
                <w:szCs w:val="21"/>
                <w:lang w:val="en-US" w:eastAsia="zh-CN"/>
              </w:rPr>
              <w:t>-</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454" w:hRule="atLeast"/>
        </w:trPr>
        <w:tc>
          <w:tcPr>
            <w:tcW w:w="1390" w:type="dxa"/>
            <w:noWrap w:val="0"/>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蔡治勇</w:t>
            </w:r>
          </w:p>
        </w:tc>
        <w:tc>
          <w:tcPr>
            <w:tcW w:w="1586" w:type="dxa"/>
            <w:gridSpan w:val="2"/>
            <w:noWrap w:val="0"/>
            <w:vAlign w:val="center"/>
          </w:tcPr>
          <w:p>
            <w:pPr>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热能与动力火工</w:t>
            </w:r>
          </w:p>
        </w:tc>
        <w:tc>
          <w:tcPr>
            <w:tcW w:w="2661" w:type="dxa"/>
            <w:gridSpan w:val="5"/>
            <w:noWrap w:val="0"/>
            <w:vAlign w:val="center"/>
          </w:tcPr>
          <w:p>
            <w:pPr>
              <w:widowControl/>
              <w:jc w:val="center"/>
              <w:rPr>
                <w:rFonts w:hint="eastAsia" w:ascii="仿宋" w:hAnsi="仿宋" w:eastAsia="仿宋"/>
                <w:szCs w:val="21"/>
                <w:lang w:val="en-US" w:eastAsia="zh-CN"/>
              </w:rPr>
            </w:pPr>
            <w:r>
              <w:rPr>
                <w:rFonts w:hint="eastAsia" w:ascii="仿宋" w:hAnsi="仿宋" w:eastAsia="仿宋"/>
                <w:szCs w:val="21"/>
              </w:rPr>
              <w:t>003832</w:t>
            </w:r>
          </w:p>
        </w:tc>
        <w:tc>
          <w:tcPr>
            <w:tcW w:w="2662" w:type="dxa"/>
            <w:gridSpan w:val="4"/>
            <w:noWrap w:val="0"/>
            <w:vAlign w:val="center"/>
          </w:tcPr>
          <w:p>
            <w:pPr>
              <w:widowControl/>
              <w:jc w:val="center"/>
              <w:rPr>
                <w:rFonts w:hint="eastAsia" w:ascii="仿宋" w:hAnsi="仿宋" w:eastAsia="仿宋"/>
                <w:szCs w:val="21"/>
                <w:lang w:val="en-US" w:eastAsia="zh-CN"/>
              </w:rPr>
            </w:pPr>
            <w:r>
              <w:rPr>
                <w:rFonts w:hint="eastAsia" w:ascii="仿宋" w:hAnsi="仿宋" w:eastAsia="仿宋"/>
                <w:szCs w:val="21"/>
              </w:rPr>
              <w:t>55080052964</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454" w:hRule="atLeast"/>
        </w:trPr>
        <w:tc>
          <w:tcPr>
            <w:tcW w:w="1390" w:type="dxa"/>
            <w:noWrap w:val="0"/>
            <w:vAlign w:val="center"/>
          </w:tcPr>
          <w:p>
            <w:pPr>
              <w:widowControl/>
              <w:jc w:val="center"/>
              <w:rPr>
                <w:rFonts w:ascii="仿宋" w:hAnsi="仿宋" w:eastAsia="仿宋" w:cs="宋体"/>
                <w:kern w:val="0"/>
                <w:sz w:val="21"/>
                <w:szCs w:val="21"/>
                <w:lang w:val="en-US" w:eastAsia="zh-CN" w:bidi="ar-SA"/>
              </w:rPr>
            </w:pPr>
            <w:r>
              <w:rPr>
                <w:rFonts w:hint="eastAsia" w:ascii="仿宋" w:hAnsi="仿宋" w:eastAsia="仿宋"/>
                <w:bCs/>
                <w:szCs w:val="21"/>
              </w:rPr>
              <w:t>冯皓</w:t>
            </w:r>
          </w:p>
        </w:tc>
        <w:tc>
          <w:tcPr>
            <w:tcW w:w="1586" w:type="dxa"/>
            <w:gridSpan w:val="2"/>
            <w:noWrap w:val="0"/>
            <w:vAlign w:val="center"/>
          </w:tcPr>
          <w:p>
            <w:pPr>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化工机械</w:t>
            </w:r>
          </w:p>
        </w:tc>
        <w:tc>
          <w:tcPr>
            <w:tcW w:w="2661" w:type="dxa"/>
            <w:gridSpan w:val="5"/>
            <w:noWrap w:val="0"/>
            <w:vAlign w:val="center"/>
          </w:tcPr>
          <w:p>
            <w:pPr>
              <w:widowControl/>
              <w:jc w:val="center"/>
              <w:rPr>
                <w:rFonts w:hint="eastAsia" w:ascii="仿宋" w:hAnsi="仿宋" w:eastAsia="仿宋"/>
                <w:szCs w:val="21"/>
                <w:lang w:val="en-US" w:eastAsia="zh-CN"/>
              </w:rPr>
            </w:pPr>
            <w:r>
              <w:rPr>
                <w:rFonts w:hint="eastAsia" w:ascii="仿宋" w:hAnsi="仿宋" w:eastAsia="仿宋"/>
                <w:szCs w:val="21"/>
              </w:rPr>
              <w:t>003832</w:t>
            </w:r>
          </w:p>
        </w:tc>
        <w:tc>
          <w:tcPr>
            <w:tcW w:w="2662" w:type="dxa"/>
            <w:gridSpan w:val="4"/>
            <w:noWrap w:val="0"/>
            <w:vAlign w:val="center"/>
          </w:tcPr>
          <w:p>
            <w:pPr>
              <w:widowControl/>
              <w:jc w:val="center"/>
              <w:rPr>
                <w:rFonts w:hint="eastAsia" w:ascii="仿宋" w:hAnsi="仿宋" w:eastAsia="仿宋"/>
                <w:szCs w:val="21"/>
                <w:lang w:val="en-US" w:eastAsia="zh-CN"/>
              </w:rPr>
            </w:pPr>
            <w:r>
              <w:rPr>
                <w:rFonts w:hint="eastAsia" w:ascii="仿宋" w:hAnsi="仿宋" w:eastAsia="仿宋"/>
                <w:szCs w:val="21"/>
              </w:rPr>
              <w:t>55130140330</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2"/>
            <w:noWrap w:val="0"/>
            <w:vAlign w:val="center"/>
          </w:tcPr>
          <w:p>
            <w:pPr>
              <w:widowControl/>
              <w:adjustRightInd w:val="0"/>
              <w:snapToGrid w:val="0"/>
              <w:jc w:val="both"/>
              <w:rPr>
                <w:rFonts w:hint="eastAsia" w:ascii="仿宋" w:hAnsi="仿宋" w:eastAsia="仿宋" w:cs="Times New Roman"/>
                <w:szCs w:val="21"/>
              </w:rPr>
            </w:pPr>
            <w:r>
              <w:rPr>
                <w:rFonts w:hint="eastAsia" w:ascii="仿宋" w:hAnsi="仿宋" w:eastAsia="仿宋" w:cs="Times New Roman"/>
                <w:szCs w:val="21"/>
              </w:rPr>
              <w:t>项目简介：</w:t>
            </w:r>
          </w:p>
          <w:p>
            <w:pPr>
              <w:widowControl/>
              <w:adjustRightInd w:val="0"/>
              <w:snapToGrid w:val="0"/>
              <w:jc w:val="center"/>
              <w:rPr>
                <w:rFonts w:hint="eastAsia" w:ascii="仿宋" w:hAnsi="仿宋" w:eastAsia="仿宋" w:cs="Times New Roman"/>
                <w:szCs w:val="21"/>
              </w:rPr>
            </w:pPr>
            <w:r>
              <w:rPr>
                <w:rFonts w:hint="eastAsia" w:ascii="仿宋" w:hAnsi="仿宋" w:eastAsia="仿宋" w:cs="Times New Roman"/>
                <w:szCs w:val="21"/>
              </w:rPr>
              <w:t>库区拟建包含2座1.3级烟花爆竹储存仓库，1#、2#烟花爆竹仓库面积分别为 975m2、912m2，两座仓库均设防火隔墙；值班室及辅助用房112m2、库区消防水池一座，总容积为280m3。</w:t>
            </w:r>
          </w:p>
          <w:p>
            <w:pPr>
              <w:pStyle w:val="2"/>
              <w:ind w:left="0" w:leftChars="0" w:firstLine="0" w:firstLineChars="0"/>
              <w:rPr>
                <w:rFonts w:hint="eastAsia" w:ascii="仿宋" w:hAnsi="仿宋" w:eastAsia="仿宋"/>
                <w:szCs w:val="21"/>
              </w:rPr>
            </w:pPr>
            <w:r>
              <w:drawing>
                <wp:inline distT="0" distB="0" distL="114300" distR="114300">
                  <wp:extent cx="5299075" cy="4079240"/>
                  <wp:effectExtent l="0" t="0" r="1587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99075" cy="4079240"/>
                          </a:xfrm>
                          <a:prstGeom prst="rect">
                            <a:avLst/>
                          </a:prstGeom>
                          <a:noFill/>
                          <a:ln>
                            <a:noFill/>
                          </a:ln>
                        </pic:spPr>
                      </pic:pic>
                    </a:graphicData>
                  </a:graphic>
                </wp:inline>
              </w:drawing>
            </w:r>
          </w:p>
        </w:tc>
        <w:tc>
          <w:tcPr>
            <w:tcW w:w="1563" w:type="dxa"/>
            <w:noWrap w:val="0"/>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699" w:hRule="atLeast"/>
        </w:trPr>
        <w:tc>
          <w:tcPr>
            <w:tcW w:w="1390"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952" w:type="dxa"/>
            <w:gridSpan w:val="3"/>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3371" w:type="dxa"/>
            <w:gridSpan w:val="6"/>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1663" w:type="dxa"/>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3" w:type="dxa"/>
          <w:trHeight w:val="530" w:hRule="atLeast"/>
        </w:trPr>
        <w:tc>
          <w:tcPr>
            <w:tcW w:w="1390" w:type="dxa"/>
            <w:vMerge w:val="continue"/>
            <w:noWrap w:val="0"/>
            <w:vAlign w:val="center"/>
          </w:tcPr>
          <w:p>
            <w:pPr>
              <w:spacing w:line="500" w:lineRule="exact"/>
              <w:jc w:val="center"/>
              <w:rPr>
                <w:rFonts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李俊强</w:t>
            </w:r>
          </w:p>
        </w:tc>
        <w:tc>
          <w:tcPr>
            <w:tcW w:w="1952" w:type="dxa"/>
            <w:gridSpan w:val="3"/>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w:t>
            </w:r>
            <w:r>
              <w:rPr>
                <w:rFonts w:hint="eastAsia" w:ascii="仿宋" w:hAnsi="仿宋" w:eastAsia="仿宋"/>
                <w:szCs w:val="21"/>
                <w:lang w:val="en-US" w:eastAsia="zh-CN"/>
              </w:rPr>
              <w:t>19</w:t>
            </w:r>
            <w:r>
              <w:rPr>
                <w:rFonts w:hint="eastAsia" w:ascii="仿宋" w:hAnsi="仿宋" w:eastAsia="仿宋"/>
                <w:szCs w:val="21"/>
              </w:rPr>
              <w:t>.</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21</w:t>
            </w:r>
          </w:p>
        </w:tc>
        <w:tc>
          <w:tcPr>
            <w:tcW w:w="3371" w:type="dxa"/>
            <w:gridSpan w:val="6"/>
            <w:noWrap w:val="0"/>
            <w:vAlign w:val="center"/>
          </w:tcPr>
          <w:p>
            <w:pPr>
              <w:spacing w:line="300" w:lineRule="exact"/>
              <w:jc w:val="center"/>
              <w:rPr>
                <w:rFonts w:ascii="仿宋" w:hAnsi="仿宋" w:eastAsia="仿宋"/>
                <w:szCs w:val="21"/>
              </w:rPr>
            </w:pPr>
            <w:r>
              <w:rPr>
                <w:rFonts w:hint="eastAsia" w:ascii="仿宋" w:hAnsi="仿宋" w:eastAsia="仿宋"/>
                <w:szCs w:val="21"/>
              </w:rPr>
              <w:t>了解项目现场实际情况，实施项目危险性分析</w:t>
            </w:r>
          </w:p>
        </w:tc>
        <w:tc>
          <w:tcPr>
            <w:tcW w:w="1663" w:type="dxa"/>
            <w:noWrap w:val="0"/>
            <w:vAlign w:val="center"/>
          </w:tcPr>
          <w:p>
            <w:pPr>
              <w:spacing w:line="300" w:lineRule="exact"/>
              <w:jc w:val="center"/>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C36360"/>
    <w:rsid w:val="21C36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2021-08-03T06:20:00Z</dcterms:created>
  <dc:creator>雷楠</dc:creator>
  <cp:lastModifiedBy>雷楠</cp:lastModifiedBy>
  <dcterms:modified xsi:type="dcterms:W3CDTF">2021-08-03T06:21:08Z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