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重庆中油益川能源有限公司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重庆中油益川能源有限公司永川区凤凰湖工业园下楼子加油站工程安全验收评价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tbl>
            <w:tblPr>
              <w:tblStyle w:val="3"/>
              <w:tblW w:w="97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72" w:hRule="atLeast"/>
                <w:jc w:val="center"/>
              </w:trPr>
              <w:tc>
                <w:tcPr>
                  <w:tcW w:w="75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olor w:val="auto"/>
                      <w:szCs w:val="21"/>
                    </w:rPr>
                  </w:pPr>
                  <w:r>
                    <w:rPr>
                      <w:rFonts w:hint="eastAsia" w:ascii="仿宋" w:hAnsi="仿宋" w:eastAsia="仿宋"/>
                      <w:color w:val="auto"/>
                      <w:szCs w:val="21"/>
                      <w:lang w:eastAsia="zh-CN"/>
                    </w:rPr>
                    <w:t>重庆中油益川能源有限公司</w:t>
                  </w:r>
                  <w:r>
                    <w:rPr>
                      <w:rFonts w:hint="eastAsia" w:ascii="仿宋" w:hAnsi="仿宋" w:eastAsia="仿宋"/>
                      <w:color w:val="auto"/>
                      <w:szCs w:val="21"/>
                    </w:rPr>
                    <w:t>注册地址位于</w:t>
                  </w:r>
                  <w:r>
                    <w:rPr>
                      <w:rFonts w:hint="eastAsia" w:ascii="仿宋" w:hAnsi="仿宋" w:eastAsia="仿宋"/>
                      <w:color w:val="auto"/>
                      <w:szCs w:val="21"/>
                      <w:lang w:eastAsia="zh-CN"/>
                    </w:rPr>
                    <w:t>重庆市永川区萱花路160号</w:t>
                  </w:r>
                  <w:r>
                    <w:rPr>
                      <w:rFonts w:hint="eastAsia" w:ascii="仿宋" w:hAnsi="仿宋" w:eastAsia="仿宋"/>
                      <w:color w:val="auto"/>
                      <w:szCs w:val="21"/>
                    </w:rPr>
                    <w:t>，公司成立于201</w:t>
                  </w:r>
                  <w:r>
                    <w:rPr>
                      <w:rFonts w:hint="eastAsia" w:ascii="仿宋" w:hAnsi="仿宋" w:eastAsia="仿宋"/>
                      <w:color w:val="auto"/>
                      <w:szCs w:val="21"/>
                      <w:lang w:val="en-US" w:eastAsia="zh-CN"/>
                    </w:rPr>
                    <w:t>0</w:t>
                  </w:r>
                  <w:r>
                    <w:rPr>
                      <w:rFonts w:hint="eastAsia" w:ascii="仿宋" w:hAnsi="仿宋" w:eastAsia="仿宋"/>
                      <w:color w:val="auto"/>
                      <w:szCs w:val="21"/>
                    </w:rPr>
                    <w:t>年11月</w:t>
                  </w:r>
                  <w:r>
                    <w:rPr>
                      <w:rFonts w:hint="eastAsia" w:ascii="仿宋" w:hAnsi="仿宋" w:eastAsia="仿宋"/>
                      <w:color w:val="auto"/>
                      <w:szCs w:val="21"/>
                      <w:lang w:val="en-US" w:eastAsia="zh-CN"/>
                    </w:rPr>
                    <w:t>25</w:t>
                  </w:r>
                  <w:r>
                    <w:rPr>
                      <w:rFonts w:hint="eastAsia" w:ascii="仿宋" w:hAnsi="仿宋" w:eastAsia="仿宋"/>
                      <w:color w:val="auto"/>
                      <w:szCs w:val="21"/>
                    </w:rPr>
                    <w:t>日，法定代表人：</w:t>
                  </w:r>
                  <w:r>
                    <w:rPr>
                      <w:rFonts w:hint="eastAsia" w:ascii="仿宋" w:hAnsi="仿宋" w:eastAsia="仿宋"/>
                      <w:color w:val="auto"/>
                      <w:szCs w:val="21"/>
                      <w:lang w:eastAsia="zh-CN"/>
                    </w:rPr>
                    <w:t>李国豪</w:t>
                  </w:r>
                  <w:r>
                    <w:rPr>
                      <w:rFonts w:hint="eastAsia" w:ascii="仿宋" w:hAnsi="仿宋" w:eastAsia="仿宋"/>
                      <w:color w:val="auto"/>
                      <w:szCs w:val="21"/>
                    </w:rPr>
                    <w:t>。该公司在</w:t>
                  </w:r>
                  <w:r>
                    <w:rPr>
                      <w:rFonts w:hint="eastAsia" w:ascii="仿宋" w:hAnsi="仿宋" w:eastAsia="仿宋"/>
                      <w:color w:val="auto"/>
                      <w:szCs w:val="21"/>
                      <w:lang w:eastAsia="zh-CN"/>
                    </w:rPr>
                    <w:t>重庆市永川区凤凰湖工业园区</w:t>
                  </w:r>
                  <w:r>
                    <w:rPr>
                      <w:rFonts w:hint="eastAsia" w:ascii="仿宋" w:hAnsi="仿宋" w:eastAsia="仿宋"/>
                      <w:color w:val="auto"/>
                      <w:szCs w:val="21"/>
                    </w:rPr>
                    <w:t>新建了一座加油站。新建加油站总储量为90m³（柴油折半计入）：其中，容积为30m³的92#汽油储罐1个、</w:t>
                  </w:r>
                  <w:r>
                    <w:rPr>
                      <w:rFonts w:hint="eastAsia" w:ascii="仿宋" w:hAnsi="仿宋" w:eastAsia="仿宋"/>
                      <w:color w:val="auto"/>
                      <w:szCs w:val="21"/>
                      <w:lang w:val="en-US" w:eastAsia="zh-CN"/>
                    </w:rPr>
                    <w:t>25</w:t>
                  </w:r>
                  <w:r>
                    <w:rPr>
                      <w:rFonts w:hint="eastAsia" w:ascii="仿宋" w:hAnsi="仿宋" w:eastAsia="仿宋"/>
                      <w:color w:val="auto"/>
                      <w:szCs w:val="21"/>
                    </w:rPr>
                    <w:t>m³的95#汽油储罐1个</w:t>
                  </w:r>
                  <w:r>
                    <w:rPr>
                      <w:rFonts w:hint="eastAsia" w:ascii="仿宋" w:hAnsi="仿宋" w:eastAsia="仿宋"/>
                      <w:color w:val="auto"/>
                      <w:szCs w:val="21"/>
                      <w:lang w:eastAsia="zh-CN"/>
                    </w:rPr>
                    <w:t>、</w:t>
                  </w:r>
                  <w:r>
                    <w:rPr>
                      <w:rFonts w:hint="eastAsia" w:ascii="仿宋" w:hAnsi="仿宋" w:eastAsia="仿宋"/>
                      <w:color w:val="auto"/>
                      <w:szCs w:val="21"/>
                      <w:lang w:val="en-US" w:eastAsia="zh-CN"/>
                    </w:rPr>
                    <w:t>20</w:t>
                  </w:r>
                  <w:r>
                    <w:rPr>
                      <w:rFonts w:hint="eastAsia" w:ascii="仿宋" w:hAnsi="仿宋" w:eastAsia="仿宋"/>
                      <w:color w:val="auto"/>
                      <w:szCs w:val="21"/>
                    </w:rPr>
                    <w:t>m³的9</w:t>
                  </w:r>
                  <w:r>
                    <w:rPr>
                      <w:rFonts w:hint="eastAsia" w:ascii="仿宋" w:hAnsi="仿宋" w:eastAsia="仿宋"/>
                      <w:color w:val="auto"/>
                      <w:szCs w:val="21"/>
                      <w:lang w:val="en-US" w:eastAsia="zh-CN"/>
                    </w:rPr>
                    <w:t>8</w:t>
                  </w:r>
                  <w:r>
                    <w:rPr>
                      <w:rFonts w:hint="eastAsia" w:ascii="仿宋" w:hAnsi="仿宋" w:eastAsia="仿宋"/>
                      <w:color w:val="auto"/>
                      <w:szCs w:val="21"/>
                    </w:rPr>
                    <w:t>#汽油储罐1个和30m³的柴油储罐</w:t>
                  </w:r>
                  <w:r>
                    <w:rPr>
                      <w:rFonts w:hint="eastAsia" w:ascii="仿宋" w:hAnsi="仿宋" w:eastAsia="仿宋"/>
                      <w:color w:val="auto"/>
                      <w:szCs w:val="21"/>
                      <w:lang w:val="en-US" w:eastAsia="zh-CN"/>
                    </w:rPr>
                    <w:t>1</w:t>
                  </w:r>
                  <w:r>
                    <w:rPr>
                      <w:rFonts w:hint="eastAsia" w:ascii="仿宋" w:hAnsi="仿宋" w:eastAsia="仿宋"/>
                      <w:color w:val="auto"/>
                      <w:szCs w:val="21"/>
                    </w:rPr>
                    <w:t>个</w:t>
                  </w:r>
                  <w:r>
                    <w:rPr>
                      <w:rFonts w:hint="eastAsia" w:ascii="仿宋" w:hAnsi="仿宋" w:eastAsia="仿宋"/>
                      <w:color w:val="auto"/>
                      <w:szCs w:val="21"/>
                      <w:lang w:eastAsia="zh-CN"/>
                    </w:rPr>
                    <w:t>，</w:t>
                  </w:r>
                  <w:r>
                    <w:rPr>
                      <w:rFonts w:hint="eastAsia" w:ascii="仿宋" w:hAnsi="仿宋" w:eastAsia="仿宋"/>
                      <w:color w:val="auto"/>
                      <w:szCs w:val="21"/>
                      <w:lang w:val="en-US" w:eastAsia="zh-CN"/>
                    </w:rPr>
                    <w:t>另设一台10m3尿素储罐。</w:t>
                  </w:r>
                  <w:r>
                    <w:rPr>
                      <w:rFonts w:hint="eastAsia" w:ascii="仿宋" w:hAnsi="仿宋" w:eastAsia="仿宋"/>
                      <w:color w:val="auto"/>
                      <w:szCs w:val="21"/>
                    </w:rPr>
                    <w:t>根据</w:t>
                  </w:r>
                  <w:r>
                    <w:rPr>
                      <w:rFonts w:hint="eastAsia" w:ascii="仿宋" w:hAnsi="仿宋" w:eastAsia="仿宋"/>
                      <w:color w:val="auto"/>
                      <w:szCs w:val="21"/>
                      <w:lang w:eastAsia="zh-CN"/>
                    </w:rPr>
                    <w:t>《汽车加油加气加氢站技术标准》(GB50156-2021）</w:t>
                  </w:r>
                  <w:r>
                    <w:rPr>
                      <w:rFonts w:hint="eastAsia" w:ascii="仿宋" w:hAnsi="仿宋" w:eastAsia="仿宋"/>
                      <w:color w:val="auto"/>
                      <w:szCs w:val="21"/>
                    </w:rPr>
                    <w:t>对该站进行分级，该站为三级加油站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72" w:hRule="atLeast"/>
                <w:jc w:val="center"/>
              </w:trPr>
              <w:tc>
                <w:tcPr>
                  <w:tcW w:w="75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olor w:val="auto"/>
                      <w:szCs w:val="21"/>
                      <w:lang w:eastAsia="zh-CN"/>
                    </w:rPr>
                  </w:pPr>
                  <w:r>
                    <w:rPr>
                      <w:rFonts w:hint="eastAsia" w:ascii="仿宋" w:hAnsi="仿宋" w:eastAsia="仿宋"/>
                      <w:color w:val="auto"/>
                      <w:szCs w:val="21"/>
                      <w:lang w:eastAsia="zh-CN"/>
                    </w:rPr>
                    <w:drawing>
                      <wp:inline distT="0" distB="0" distL="114300" distR="114300">
                        <wp:extent cx="4775200" cy="3581400"/>
                        <wp:effectExtent l="0" t="0" r="6350" b="0"/>
                        <wp:docPr id="1" name="图片 1" descr="IMG_20210927_145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927_145900"/>
                                <pic:cNvPicPr>
                                  <a:picLocks noChangeAspect="1"/>
                                </pic:cNvPicPr>
                              </pic:nvPicPr>
                              <pic:blipFill>
                                <a:blip r:embed="rId4"/>
                                <a:stretch>
                                  <a:fillRect/>
                                </a:stretch>
                              </pic:blipFill>
                              <pic:spPr>
                                <a:xfrm>
                                  <a:off x="0" y="0"/>
                                  <a:ext cx="4775200" cy="3581400"/>
                                </a:xfrm>
                                <a:prstGeom prst="rect">
                                  <a:avLst/>
                                </a:prstGeom>
                              </pic:spPr>
                            </pic:pic>
                          </a:graphicData>
                        </a:graphic>
                      </wp:inline>
                    </w:drawing>
                  </w:r>
                </w:p>
              </w:tc>
            </w:tr>
          </w:tbl>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8</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065156"/>
    <w:rsid w:val="1C065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2021-09-29T07:41:00Z</dcterms:created>
  <dc:creator>雷楠</dc:creator>
  <cp:lastModifiedBy>雷楠</cp:lastModifiedBy>
  <dcterms:modified xsi:type="dcterms:W3CDTF">2021-09-29T07:41:11Z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6B592296C3164F5EAA104D827D9C004C</vt:lpwstr>
  </property>
</Properties>
</file>