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b/>
          <w:color w:val="auto"/>
          <w:sz w:val="28"/>
          <w:szCs w:val="28"/>
        </w:rPr>
      </w:pPr>
      <w:r>
        <w:rPr>
          <w:rFonts w:hint="eastAsia" w:ascii="仿宋" w:hAnsi="仿宋" w:eastAsia="仿宋"/>
          <w:b/>
          <w:color w:val="auto"/>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161"/>
        <w:gridCol w:w="1065"/>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ascii="仿宋" w:hAnsi="仿宋" w:eastAsia="仿宋"/>
                <w:color w:val="auto"/>
                <w:szCs w:val="21"/>
              </w:rPr>
              <w:t>APJ-</w:t>
            </w:r>
            <w:r>
              <w:rPr>
                <w:rFonts w:hint="eastAsia" w:ascii="仿宋" w:hAnsi="仿宋" w:eastAsia="仿宋"/>
                <w:color w:val="auto"/>
                <w:szCs w:val="21"/>
              </w:rPr>
              <w:t>（渝）</w:t>
            </w:r>
            <w:r>
              <w:rPr>
                <w:rFonts w:ascii="仿宋" w:hAnsi="仿宋" w:eastAsia="仿宋"/>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bCs/>
                <w:color w:val="auto"/>
                <w:szCs w:val="21"/>
                <w:lang w:val="en-US" w:eastAsia="zh-CN"/>
              </w:rPr>
              <w:t>日喀则市掌山烟花爆竹销售有限公司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ascii="仿宋" w:hAnsi="仿宋" w:eastAsia="仿宋"/>
                <w:bCs/>
                <w:color w:val="auto"/>
                <w:szCs w:val="21"/>
              </w:rPr>
            </w:pPr>
            <w:r>
              <w:rPr>
                <w:rFonts w:hint="eastAsia" w:ascii="仿宋" w:hAnsi="仿宋" w:eastAsia="仿宋"/>
                <w:bCs/>
                <w:color w:val="auto"/>
                <w:szCs w:val="21"/>
                <w:lang w:val="en-US" w:eastAsia="zh-CN"/>
              </w:rPr>
              <w:t>日喀则市掌山烟花爆竹销售有限公司储存仓库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预评价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现状评价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验收评价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危化品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陈兴勇</w:t>
            </w:r>
          </w:p>
        </w:tc>
        <w:tc>
          <w:tcPr>
            <w:tcW w:w="2710" w:type="dxa"/>
            <w:gridSpan w:val="6"/>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195"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04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eastAsia" w:ascii="Arial" w:hAnsi="Arial" w:eastAsia="仿宋" w:cs="Arial"/>
                <w:color w:val="auto"/>
                <w:spacing w:val="-14"/>
                <w:szCs w:val="21"/>
                <w:lang w:val="en-US" w:eastAsia="zh-CN"/>
              </w:rPr>
              <w:t>陈兴勇、何文勋</w:t>
            </w:r>
          </w:p>
        </w:tc>
        <w:tc>
          <w:tcPr>
            <w:tcW w:w="2195" w:type="dxa"/>
            <w:gridSpan w:val="4"/>
            <w:vAlign w:val="center"/>
          </w:tcPr>
          <w:p>
            <w:pPr>
              <w:spacing w:line="500" w:lineRule="exact"/>
              <w:jc w:val="center"/>
              <w:rPr>
                <w:rFonts w:hint="default" w:ascii="仿宋" w:hAnsi="仿宋" w:eastAsia="仿宋"/>
                <w:color w:val="auto"/>
                <w:szCs w:val="21"/>
                <w:lang w:val="en-US" w:eastAsia="zh-CN"/>
              </w:rPr>
            </w:pPr>
            <w:r>
              <w:rPr>
                <w:rFonts w:ascii="仿宋" w:hAnsi="仿宋" w:eastAsia="仿宋"/>
                <w:color w:val="auto"/>
                <w:szCs w:val="21"/>
              </w:rPr>
              <w:t>202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7</w:t>
            </w:r>
          </w:p>
        </w:tc>
        <w:tc>
          <w:tcPr>
            <w:tcW w:w="2047" w:type="dxa"/>
            <w:gridSpan w:val="4"/>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c>
          <w:tcPr>
            <w:tcW w:w="2156" w:type="dxa"/>
            <w:gridSpan w:val="2"/>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w:t>
            </w:r>
            <w:r>
              <w:rPr>
                <w:rFonts w:ascii="仿宋" w:hAnsi="仿宋" w:eastAsia="仿宋"/>
                <w:b/>
                <w:color w:val="auto"/>
                <w:szCs w:val="21"/>
              </w:rPr>
              <w:t xml:space="preserve">  </w:t>
            </w:r>
            <w:r>
              <w:rPr>
                <w:rFonts w:hint="eastAsia" w:ascii="仿宋" w:hAnsi="仿宋" w:eastAsia="仿宋"/>
                <w:b/>
                <w:color w:val="auto"/>
                <w:szCs w:val="21"/>
              </w:rPr>
              <w:t>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783"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w:t>
            </w:r>
            <w:r>
              <w:rPr>
                <w:rFonts w:ascii="仿宋" w:hAnsi="仿宋" w:eastAsia="仿宋"/>
                <w:b/>
                <w:color w:val="auto"/>
                <w:szCs w:val="21"/>
              </w:rPr>
              <w:t>/</w:t>
            </w:r>
            <w:r>
              <w:rPr>
                <w:rFonts w:hint="eastAsia" w:ascii="仿宋" w:hAnsi="仿宋" w:eastAsia="仿宋"/>
                <w:b/>
                <w:color w:val="auto"/>
                <w:szCs w:val="21"/>
              </w:rPr>
              <w:t>证书编号</w:t>
            </w:r>
          </w:p>
        </w:tc>
        <w:tc>
          <w:tcPr>
            <w:tcW w:w="2540"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Arial" w:eastAsia="仿宋" w:cs="Arial"/>
                <w:color w:val="auto"/>
                <w:lang w:val="en-US" w:eastAsia="zh-CN"/>
              </w:rPr>
            </w:pPr>
            <w:r>
              <w:rPr>
                <w:rFonts w:hint="eastAsia" w:ascii="Arial" w:hAnsi="仿宋" w:eastAsia="仿宋" w:cs="Arial"/>
                <w:color w:val="auto"/>
                <w:lang w:val="en-US" w:eastAsia="zh-CN"/>
              </w:rPr>
              <w:t>陈兴勇</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机械专业相关内容</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S011053000110191001247</w:t>
            </w:r>
          </w:p>
        </w:tc>
        <w:tc>
          <w:tcPr>
            <w:tcW w:w="2540" w:type="dxa"/>
            <w:gridSpan w:val="5"/>
            <w:vAlign w:val="center"/>
          </w:tcPr>
          <w:p>
            <w:pPr>
              <w:bidi w:val="0"/>
              <w:jc w:val="both"/>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 xml:space="preserve">           /</w:t>
            </w:r>
          </w:p>
        </w:tc>
        <w:tc>
          <w:tcPr>
            <w:tcW w:w="1663" w:type="dxa"/>
            <w:vAlign w:val="center"/>
          </w:tcPr>
          <w:p>
            <w:pPr>
              <w:adjustRightInd w:val="0"/>
              <w:snapToGrid w:val="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何文勋</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安全专业相关内容</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S011053000110193002272</w:t>
            </w:r>
          </w:p>
        </w:tc>
        <w:tc>
          <w:tcPr>
            <w:tcW w:w="2540"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cs="Times New Roman"/>
                <w:color w:val="auto"/>
                <w:kern w:val="2"/>
                <w:sz w:val="21"/>
                <w:szCs w:val="20"/>
                <w:lang w:val="en-US" w:eastAsia="zh-CN" w:bidi="ar-SA"/>
              </w:rPr>
              <w:t xml:space="preserve"> /</w:t>
            </w:r>
          </w:p>
        </w:tc>
        <w:tc>
          <w:tcPr>
            <w:tcW w:w="1663"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b/>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kern w:val="2"/>
                <w:sz w:val="21"/>
                <w:szCs w:val="20"/>
                <w:lang w:val="en-US" w:eastAsia="zh-CN" w:bidi="ar-SA"/>
              </w:rPr>
            </w:pPr>
            <w:r>
              <w:rPr>
                <w:rFonts w:hint="eastAsia" w:ascii="Arial" w:hAnsi="仿宋" w:eastAsia="仿宋" w:cs="Arial"/>
                <w:color w:val="auto"/>
                <w:lang w:val="en-US" w:eastAsia="zh-CN"/>
              </w:rPr>
              <w:t>常鹏程</w:t>
            </w:r>
          </w:p>
        </w:tc>
        <w:tc>
          <w:tcPr>
            <w:tcW w:w="1586" w:type="dxa"/>
            <w:gridSpan w:val="2"/>
            <w:vAlign w:val="center"/>
          </w:tcPr>
          <w:p>
            <w:pPr>
              <w:spacing w:line="220" w:lineRule="atLeast"/>
              <w:jc w:val="center"/>
              <w:rPr>
                <w:rFonts w:hint="eastAsia" w:ascii="Arial" w:hAnsi="仿宋" w:eastAsia="仿宋" w:cs="Arial"/>
                <w:color w:val="auto"/>
                <w:kern w:val="2"/>
                <w:sz w:val="21"/>
                <w:szCs w:val="20"/>
                <w:lang w:val="en-US" w:eastAsia="zh-CN" w:bidi="ar-SA"/>
              </w:rPr>
            </w:pPr>
            <w:r>
              <w:rPr>
                <w:rFonts w:hint="eastAsia" w:ascii="Arial" w:hAnsi="仿宋" w:eastAsia="仿宋" w:cs="Arial"/>
                <w:color w:val="auto"/>
                <w:lang w:val="en-US" w:eastAsia="zh-CN"/>
              </w:rPr>
              <w:t>火炸药专业相关内容</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S011053000110192002926</w:t>
            </w:r>
          </w:p>
        </w:tc>
        <w:tc>
          <w:tcPr>
            <w:tcW w:w="2540"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55120132547</w:t>
            </w:r>
          </w:p>
        </w:tc>
        <w:tc>
          <w:tcPr>
            <w:tcW w:w="1663" w:type="dxa"/>
            <w:vAlign w:val="center"/>
          </w:tcPr>
          <w:p>
            <w:pPr>
              <w:adjustRightInd w:val="0"/>
              <w:snapToGrid w:val="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田祖伟</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安全专业相关内容</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1700000000301781</w:t>
            </w:r>
          </w:p>
        </w:tc>
        <w:tc>
          <w:tcPr>
            <w:tcW w:w="2540"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55180193956</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刘文娟</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电气专业相关内容</w:t>
            </w:r>
          </w:p>
        </w:tc>
        <w:tc>
          <w:tcPr>
            <w:tcW w:w="2783" w:type="dxa"/>
            <w:gridSpan w:val="5"/>
            <w:vAlign w:val="center"/>
          </w:tcPr>
          <w:p>
            <w:pPr>
              <w:spacing w:line="220" w:lineRule="atLeast"/>
              <w:jc w:val="center"/>
              <w:rPr>
                <w:rFonts w:hint="default" w:ascii="Arial" w:hAnsi="仿宋" w:eastAsia="仿宋" w:cs="Arial"/>
                <w:color w:val="auto"/>
                <w:lang w:val="en-US"/>
              </w:rPr>
            </w:pPr>
            <w:r>
              <w:rPr>
                <w:rFonts w:hint="eastAsia" w:ascii="Arial" w:hAnsi="仿宋" w:eastAsia="仿宋" w:cs="Arial"/>
                <w:color w:val="auto"/>
                <w:lang w:val="en-US" w:eastAsia="zh-CN"/>
              </w:rPr>
              <w:t>1700000000201153</w:t>
            </w:r>
          </w:p>
        </w:tc>
        <w:tc>
          <w:tcPr>
            <w:tcW w:w="2540"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_GB2312" w:hAnsi="仿宋_GB2312" w:eastAsia="仿宋_GB2312" w:cs="仿宋_GB2312"/>
                <w:kern w:val="2"/>
                <w:sz w:val="24"/>
                <w:szCs w:val="24"/>
                <w:lang w:val="en-US" w:eastAsia="zh-CN" w:bidi="ar"/>
              </w:rPr>
              <w:t>55140156484</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蔡治勇</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技术负责人</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0800000000102949</w:t>
            </w:r>
          </w:p>
        </w:tc>
        <w:tc>
          <w:tcPr>
            <w:tcW w:w="2540" w:type="dxa"/>
            <w:gridSpan w:val="5"/>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55080052964</w:t>
            </w:r>
          </w:p>
        </w:tc>
        <w:tc>
          <w:tcPr>
            <w:tcW w:w="1663"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冯皓</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过程控制负责人</w:t>
            </w:r>
          </w:p>
        </w:tc>
        <w:tc>
          <w:tcPr>
            <w:tcW w:w="2783"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1600000000201291</w:t>
            </w:r>
          </w:p>
        </w:tc>
        <w:tc>
          <w:tcPr>
            <w:tcW w:w="2540"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55130140330</w:t>
            </w:r>
          </w:p>
        </w:tc>
        <w:tc>
          <w:tcPr>
            <w:tcW w:w="1663"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Arial" w:eastAsia="仿宋" w:cs="Arial"/>
                <w:color w:val="auto"/>
                <w:kern w:val="2"/>
                <w:sz w:val="21"/>
                <w:szCs w:val="21"/>
                <w:lang w:val="en-US" w:eastAsia="zh-CN" w:bidi="ar-SA"/>
              </w:rPr>
            </w:pPr>
            <w:r>
              <w:rPr>
                <w:rFonts w:hint="eastAsia" w:ascii="Arial" w:hAnsi="Arial" w:eastAsia="仿宋" w:cs="Arial"/>
                <w:color w:val="auto"/>
                <w:szCs w:val="21"/>
                <w:lang w:val="en-US" w:eastAsia="zh-CN"/>
              </w:rPr>
              <w:t>刘国勇</w:t>
            </w:r>
          </w:p>
        </w:tc>
        <w:tc>
          <w:tcPr>
            <w:tcW w:w="1586" w:type="dxa"/>
            <w:gridSpan w:val="2"/>
            <w:vAlign w:val="center"/>
          </w:tcPr>
          <w:p>
            <w:pPr>
              <w:spacing w:line="220" w:lineRule="atLeast"/>
              <w:jc w:val="center"/>
              <w:rPr>
                <w:rFonts w:hint="default" w:ascii="Arial" w:hAnsi="仿宋" w:eastAsia="仿宋" w:cs="Arial"/>
                <w:color w:val="auto"/>
                <w:kern w:val="2"/>
                <w:sz w:val="21"/>
                <w:szCs w:val="20"/>
                <w:lang w:val="en-US" w:eastAsia="zh-CN" w:bidi="ar-SA"/>
              </w:rPr>
            </w:pPr>
            <w:r>
              <w:rPr>
                <w:rFonts w:hint="eastAsia" w:ascii="Arial" w:hAnsi="仿宋" w:eastAsia="仿宋" w:cs="Arial"/>
                <w:color w:val="auto"/>
                <w:lang w:val="en-US" w:eastAsia="zh-CN"/>
              </w:rPr>
              <w:t>签发人</w:t>
            </w:r>
          </w:p>
        </w:tc>
        <w:tc>
          <w:tcPr>
            <w:tcW w:w="2783" w:type="dxa"/>
            <w:gridSpan w:val="5"/>
            <w:vAlign w:val="center"/>
          </w:tcPr>
          <w:p>
            <w:pPr>
              <w:spacing w:line="220" w:lineRule="atLeast"/>
              <w:jc w:val="center"/>
              <w:rPr>
                <w:rFonts w:hint="default" w:ascii="Arial" w:hAnsi="仿宋" w:eastAsia="仿宋" w:cs="Arial"/>
                <w:color w:val="auto"/>
                <w:kern w:val="2"/>
                <w:sz w:val="21"/>
                <w:szCs w:val="20"/>
                <w:lang w:val="en-US" w:eastAsia="zh-CN" w:bidi="ar-SA"/>
              </w:rPr>
            </w:pPr>
            <w:r>
              <w:rPr>
                <w:rFonts w:hint="eastAsia" w:ascii="Arial" w:hAnsi="仿宋" w:eastAsia="仿宋" w:cs="Arial"/>
                <w:color w:val="auto"/>
                <w:lang w:val="en-US" w:eastAsia="zh-CN"/>
              </w:rPr>
              <w:t>1800000000100099</w:t>
            </w:r>
          </w:p>
        </w:tc>
        <w:tc>
          <w:tcPr>
            <w:tcW w:w="2540"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55060013805</w:t>
            </w:r>
          </w:p>
        </w:tc>
        <w:tc>
          <w:tcPr>
            <w:tcW w:w="1663" w:type="dxa"/>
            <w:vAlign w:val="center"/>
          </w:tcPr>
          <w:p>
            <w:pPr>
              <w:adjustRightInd w:val="0"/>
              <w:snapToGrid w:val="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spacing w:line="220" w:lineRule="atLeast"/>
              <w:jc w:val="left"/>
              <w:rPr>
                <w:rFonts w:hint="eastAsia" w:ascii="Arial" w:hAnsi="仿宋" w:eastAsia="仿宋" w:cs="Arial"/>
                <w:color w:val="auto"/>
                <w:lang w:val="en-US" w:eastAsia="zh-CN"/>
              </w:rPr>
            </w:pPr>
            <w:r>
              <w:rPr>
                <w:rFonts w:hint="eastAsia" w:ascii="Arial" w:hAnsi="仿宋" w:eastAsia="仿宋" w:cs="Arial"/>
                <w:color w:val="auto"/>
                <w:lang w:val="en-US" w:eastAsia="zh-CN"/>
              </w:rPr>
              <w:t>项目简介：</w:t>
            </w:r>
          </w:p>
          <w:p>
            <w:pPr>
              <w:spacing w:line="220" w:lineRule="atLeast"/>
              <w:jc w:val="left"/>
              <w:rPr>
                <w:rFonts w:hint="eastAsia" w:ascii="Arial" w:hAnsi="仿宋" w:eastAsia="仿宋" w:cs="Arial"/>
                <w:color w:val="auto"/>
                <w:lang w:val="en-US" w:eastAsia="zh-CN"/>
              </w:rPr>
            </w:pPr>
            <w:r>
              <w:rPr>
                <w:rFonts w:hint="eastAsia" w:ascii="Arial" w:hAnsi="仿宋" w:eastAsia="仿宋" w:cs="Arial"/>
                <w:color w:val="auto"/>
                <w:lang w:val="en-US" w:eastAsia="zh-CN"/>
              </w:rPr>
              <w:t>日喀则市掌山烟花爆竹销售有限公司在日喀则市桑珠孜区甲措雄乡联卓村的储存库，自2018年11月2日取得《烟花爆竹经营（批发）许可证》，未经过第三方评价机构进行安全验收评价，情况说明见附件。根据日喀则市应急管理局出具的《日喀则市应急管理局关于掌山烟花爆竹销售有限公司办理许可证延续的情况说明》，同意该公司联系原设计单位江西省国防工业设计院提供新的平面布置图并重新核定药量（该设计院于2021年4月重新核定药量为13t，该储存库面积为794.22m2）并重新对库房进行现状评价。</w:t>
            </w:r>
          </w:p>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现场勘察照片：</w:t>
            </w:r>
          </w:p>
          <w:p>
            <w:pPr>
              <w:adjustRightInd w:val="0"/>
              <w:snapToGrid w:val="0"/>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5306060" cy="3979545"/>
                  <wp:effectExtent l="0" t="0" r="8890" b="1905"/>
                  <wp:docPr id="1" name="图片 1" descr="IMG_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3556"/>
                          <pic:cNvPicPr>
                            <a:picLocks noChangeAspect="1"/>
                          </pic:cNvPicPr>
                        </pic:nvPicPr>
                        <pic:blipFill>
                          <a:blip r:embed="rId4"/>
                          <a:stretch>
                            <a:fillRect/>
                          </a:stretch>
                        </pic:blipFill>
                        <pic:spPr>
                          <a:xfrm>
                            <a:off x="0" y="0"/>
                            <a:ext cx="5306060" cy="3979545"/>
                          </a:xfrm>
                          <a:prstGeom prst="rect">
                            <a:avLst/>
                          </a:prstGeom>
                        </pic:spPr>
                      </pic:pic>
                    </a:graphicData>
                  </a:graphic>
                </wp:inline>
              </w:drawing>
            </w:r>
          </w:p>
          <w:p>
            <w:pPr>
              <w:adjustRightInd w:val="0"/>
              <w:snapToGrid w:val="0"/>
              <w:ind w:firstLine="420" w:firstLineChars="200"/>
              <w:rPr>
                <w:rFonts w:ascii="仿宋" w:hAnsi="仿宋" w:eastAsia="仿宋"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default" w:ascii="仿宋" w:hAnsi="仿宋" w:eastAsia="仿宋"/>
                <w:color w:val="auto"/>
                <w:szCs w:val="21"/>
                <w:lang w:val="en-US" w:eastAsia="zh-CN"/>
              </w:rPr>
            </w:pPr>
            <w:r>
              <w:rPr>
                <w:rFonts w:hint="eastAsia" w:ascii="Arial" w:hAnsi="Arial" w:eastAsia="仿宋" w:cs="Arial"/>
                <w:color w:val="auto"/>
                <w:spacing w:val="-14"/>
                <w:szCs w:val="21"/>
                <w:lang w:val="en-US" w:eastAsia="zh-CN"/>
              </w:rPr>
              <w:t>陈兴勇</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Arial" w:hAnsi="Arial" w:eastAsia="仿宋" w:cs="Arial"/>
                <w:color w:val="auto"/>
                <w:spacing w:val="-14"/>
                <w:szCs w:val="21"/>
                <w:lang w:eastAsia="zh-CN"/>
              </w:rPr>
              <w:t>202</w:t>
            </w:r>
            <w:r>
              <w:rPr>
                <w:rFonts w:hint="eastAsia" w:ascii="Arial" w:hAnsi="Arial" w:eastAsia="仿宋" w:cs="Arial"/>
                <w:color w:val="auto"/>
                <w:spacing w:val="-14"/>
                <w:szCs w:val="21"/>
                <w:lang w:val="en-US" w:eastAsia="zh-CN"/>
              </w:rPr>
              <w:t>1</w:t>
            </w:r>
            <w:r>
              <w:rPr>
                <w:rFonts w:hint="eastAsia" w:ascii="Arial" w:hAnsi="Arial" w:eastAsia="仿宋" w:cs="Arial"/>
                <w:color w:val="auto"/>
                <w:spacing w:val="-14"/>
                <w:szCs w:val="21"/>
                <w:lang w:eastAsia="zh-CN"/>
              </w:rPr>
              <w:t xml:space="preserve">. </w:t>
            </w:r>
            <w:r>
              <w:rPr>
                <w:rFonts w:hint="eastAsia" w:ascii="Arial" w:hAnsi="Arial" w:eastAsia="仿宋" w:cs="Arial"/>
                <w:color w:val="auto"/>
                <w:spacing w:val="-14"/>
                <w:szCs w:val="21"/>
                <w:lang w:val="en-US" w:eastAsia="zh-CN"/>
              </w:rPr>
              <w:t>7</w:t>
            </w:r>
            <w:r>
              <w:rPr>
                <w:rFonts w:hint="eastAsia" w:ascii="Arial" w:hAnsi="Arial" w:eastAsia="仿宋" w:cs="Arial"/>
                <w:color w:val="auto"/>
                <w:spacing w:val="-14"/>
                <w:szCs w:val="21"/>
                <w:lang w:eastAsia="zh-CN"/>
              </w:rPr>
              <w:t>.</w:t>
            </w:r>
            <w:r>
              <w:rPr>
                <w:rFonts w:hint="eastAsia" w:ascii="Arial" w:hAnsi="Arial" w:eastAsia="仿宋" w:cs="Arial"/>
                <w:color w:val="auto"/>
                <w:spacing w:val="-14"/>
                <w:szCs w:val="21"/>
                <w:lang w:val="en-US" w:eastAsia="zh-CN"/>
              </w:rPr>
              <w:t>11</w:t>
            </w:r>
          </w:p>
        </w:tc>
        <w:tc>
          <w:tcPr>
            <w:tcW w:w="1226" w:type="dxa"/>
            <w:gridSpan w:val="2"/>
            <w:vAlign w:val="center"/>
          </w:tcPr>
          <w:p>
            <w:pPr>
              <w:spacing w:line="300" w:lineRule="exact"/>
              <w:jc w:val="center"/>
              <w:rPr>
                <w:rFonts w:ascii="仿宋" w:hAnsi="仿宋" w:eastAsia="仿宋"/>
                <w:color w:val="auto"/>
                <w:szCs w:val="21"/>
              </w:rPr>
            </w:pPr>
            <w:r>
              <w:rPr>
                <w:rFonts w:hint="eastAsia" w:ascii="Arial" w:hAnsi="Arial" w:cs="Arial"/>
                <w:color w:val="auto"/>
                <w:szCs w:val="21"/>
              </w:rPr>
              <w:t>现场勘查、资料收集</w:t>
            </w:r>
          </w:p>
        </w:tc>
        <w:tc>
          <w:tcPr>
            <w:tcW w:w="3138" w:type="dxa"/>
            <w:gridSpan w:val="5"/>
            <w:vAlign w:val="center"/>
          </w:tcPr>
          <w:p>
            <w:pPr>
              <w:spacing w:line="300" w:lineRule="exact"/>
              <w:jc w:val="center"/>
              <w:rPr>
                <w:rFonts w:hint="default" w:ascii="Arial" w:hAnsi="Arial" w:eastAsia="宋体" w:cs="Arial"/>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color w:val="auto"/>
                <w:szCs w:val="21"/>
              </w:rPr>
            </w:pPr>
          </w:p>
        </w:tc>
        <w:tc>
          <w:tcPr>
            <w:tcW w:w="1586" w:type="dxa"/>
            <w:gridSpan w:val="2"/>
            <w:vAlign w:val="center"/>
          </w:tcPr>
          <w:p>
            <w:pPr>
              <w:spacing w:line="300" w:lineRule="exact"/>
              <w:jc w:val="center"/>
              <w:rPr>
                <w:rFonts w:hint="eastAsia" w:ascii="仿宋" w:hAnsi="仿宋" w:eastAsia="仿宋"/>
                <w:b/>
                <w:color w:val="auto"/>
                <w:szCs w:val="21"/>
                <w:lang w:eastAsia="zh-CN"/>
              </w:rPr>
            </w:pPr>
            <w:r>
              <w:rPr>
                <w:rFonts w:hint="eastAsia" w:ascii="Arial" w:hAnsi="Arial" w:eastAsia="仿宋" w:cs="Arial"/>
                <w:color w:val="auto"/>
                <w:spacing w:val="-14"/>
                <w:szCs w:val="21"/>
                <w:lang w:val="en-US" w:eastAsia="zh-CN"/>
              </w:rPr>
              <w:t>何文勋</w:t>
            </w:r>
          </w:p>
        </w:tc>
        <w:tc>
          <w:tcPr>
            <w:tcW w:w="2622" w:type="dxa"/>
            <w:gridSpan w:val="4"/>
            <w:vAlign w:val="center"/>
          </w:tcPr>
          <w:p>
            <w:pPr>
              <w:spacing w:line="300" w:lineRule="exact"/>
              <w:jc w:val="center"/>
              <w:rPr>
                <w:rFonts w:hint="default" w:ascii="仿宋" w:hAnsi="仿宋" w:eastAsia="仿宋"/>
                <w:b/>
                <w:color w:val="auto"/>
                <w:szCs w:val="21"/>
                <w:lang w:val="en-US" w:eastAsia="zh-CN"/>
              </w:rPr>
            </w:pPr>
            <w:r>
              <w:rPr>
                <w:rFonts w:hint="eastAsia" w:ascii="Arial" w:hAnsi="Arial" w:eastAsia="仿宋" w:cs="Arial"/>
                <w:color w:val="auto"/>
                <w:spacing w:val="-14"/>
                <w:szCs w:val="21"/>
                <w:lang w:eastAsia="zh-CN"/>
              </w:rPr>
              <w:t>202</w:t>
            </w:r>
            <w:r>
              <w:rPr>
                <w:rFonts w:hint="eastAsia" w:ascii="Arial" w:hAnsi="Arial" w:eastAsia="仿宋" w:cs="Arial"/>
                <w:color w:val="auto"/>
                <w:spacing w:val="-14"/>
                <w:szCs w:val="21"/>
                <w:lang w:val="en-US" w:eastAsia="zh-CN"/>
              </w:rPr>
              <w:t>1</w:t>
            </w:r>
            <w:r>
              <w:rPr>
                <w:rFonts w:hint="eastAsia" w:ascii="Arial" w:hAnsi="Arial" w:eastAsia="仿宋" w:cs="Arial"/>
                <w:color w:val="auto"/>
                <w:spacing w:val="-14"/>
                <w:szCs w:val="21"/>
                <w:lang w:eastAsia="zh-CN"/>
              </w:rPr>
              <w:t xml:space="preserve">. </w:t>
            </w:r>
            <w:r>
              <w:rPr>
                <w:rFonts w:hint="eastAsia" w:ascii="Arial" w:hAnsi="Arial" w:eastAsia="仿宋" w:cs="Arial"/>
                <w:color w:val="auto"/>
                <w:spacing w:val="-14"/>
                <w:szCs w:val="21"/>
                <w:lang w:val="en-US" w:eastAsia="zh-CN"/>
              </w:rPr>
              <w:t>7.11</w:t>
            </w:r>
          </w:p>
        </w:tc>
        <w:tc>
          <w:tcPr>
            <w:tcW w:w="1226" w:type="dxa"/>
            <w:gridSpan w:val="2"/>
            <w:vAlign w:val="center"/>
          </w:tcPr>
          <w:p>
            <w:pPr>
              <w:spacing w:line="300" w:lineRule="exact"/>
              <w:jc w:val="center"/>
              <w:rPr>
                <w:rFonts w:ascii="仿宋" w:hAnsi="仿宋" w:eastAsia="仿宋"/>
                <w:b/>
                <w:color w:val="auto"/>
                <w:szCs w:val="21"/>
              </w:rPr>
            </w:pPr>
            <w:r>
              <w:rPr>
                <w:rFonts w:hint="eastAsia" w:ascii="Arial" w:hAnsi="Arial" w:cs="Arial"/>
                <w:color w:val="auto"/>
                <w:szCs w:val="21"/>
              </w:rPr>
              <w:t>现场勘查、资料收集</w:t>
            </w:r>
          </w:p>
        </w:tc>
        <w:tc>
          <w:tcPr>
            <w:tcW w:w="3138" w:type="dxa"/>
            <w:gridSpan w:val="5"/>
            <w:vAlign w:val="center"/>
          </w:tcPr>
          <w:p>
            <w:pPr>
              <w:spacing w:line="300" w:lineRule="exact"/>
              <w:jc w:val="center"/>
              <w:rPr>
                <w:rFonts w:hint="default" w:ascii="Arial" w:hAnsi="Arial" w:cs="Arial"/>
                <w:color w:val="auto"/>
                <w:szCs w:val="21"/>
                <w:lang w:val="en-US"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12450"/>
    <w:rsid w:val="32112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spacing w:line="500" w:lineRule="exact"/>
      <w:ind w:firstLine="643" w:firstLineChars="200"/>
    </w:pPr>
    <w:rPr>
      <w:rFonts w:ascii="Times New Roman" w:hAnsi="Times New Roman" w:eastAsia="宋体" w:cs="Times New Roman"/>
      <w:color w:val="000000"/>
      <w:kern w:val="0"/>
      <w:sz w:val="28"/>
      <w:szCs w:val="24"/>
      <w:lang w:val="en-US" w:eastAsia="zh-CN" w:bidi="ar-SA"/>
    </w:rPr>
  </w:style>
  <w:style w:type="paragraph" w:styleId="3">
    <w:name w:val="Body Text"/>
    <w:basedOn w:val="1"/>
    <w:qFormat/>
    <w:uiPriority w:val="99"/>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2021-08-18T07:45:00Z</dcterms:created>
  <dc:creator>雷楠</dc:creator>
  <cp:lastModifiedBy>雷楠</cp:lastModifiedBy>
  <dcterms:modified xsi:type="dcterms:W3CDTF">2021-08-18T07:45:42Z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