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甘肃三昌矿业有限公司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宕昌县瓦石沟一带锑多金属矿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Segoe UI Symbol" w:hAnsi="Segoe UI Symbol" w:eastAsia="仿宋" w:cs="Segoe UI Symbol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白建明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</w:t>
            </w:r>
            <w:r>
              <w:rPr>
                <w:rFonts w:ascii="仿宋" w:hAnsi="仿宋" w:eastAsia="仿宋"/>
                <w:color w:val="auto"/>
                <w:szCs w:val="21"/>
              </w:rPr>
              <w:t>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1700000000201198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55180193956-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通风专业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S011053000110193002453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王颜龙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1800000000301325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1500000000100173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bookmarkStart w:id="0" w:name="_Toc423437632"/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一、企业简介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甘肃三昌矿业有限公司为一家有限责任公司（自然人投资），法定代表人：李文，成立日期：2006年10月24日，营业期限为2006年10月24日至2016年10月23日，注册资本2000万元，单位地址：甘肃宕昌县甘江头乡龚家沟村，经营范围：矿产品（不含特种矿产品）、建筑材料、金属材料、五金交电、通用机械、专用设备的批发零售；铅多金属普查（凭矿产资源勘查许可证有效期仅限在省内宕昌县瓦石沟一带普查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甘肃三昌矿业有限公司共有职工140人。管理人员16人，其中专职安全管理人员3人，全部经过甘肃省陇南市和宕昌县应急部门的培训，持有相关的专业证书，并具有多年的安全生产管理从业经验。各类技术人员43人，其中中级以上职称11人，全部从国家相关专业的正规院校毕业，都具有国家颁发的任职资格证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矿区行政区划隶属甘肃省陇南市宕昌县，从国道212线宕昌向南26km至通北口，从通北口向东为简易公路约6km至矿区，交通较为方便（见图2-1）。矿区中心点地理坐标（1980西安坐标）：东经 104°35′57″，北纬 33°54′30″。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矿山周边1.2km没有重要工业设施、水源保护地、自然保护区、居民点等影响矿山开采的设施，矿区周边环境对矿山开采没有影响，矿山开采条件较好。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该矿山探矿结束后目前已形成4条平硐，即PD1（2040m平硐）、PD2（2160m平硐）、PD3（2200m平硐）、PD4（2240m平硐）。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1）PD1平硐断面2.2m（宽）×1.8m（高），硐口坐标（西安80坐标：X=3752122.25、Y=35463480.99、H=2040、方位49°、坡度3‰。），平硐长度740m左右。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2）PD2平硐断面2.2m（宽）×1.8m（高），硐口坐标（西安80坐标：X=3752497.35、Y=35463793.57、H=2160、方位5°、坡度3‰）,平硐长度104m左右。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3）PD3平硐断面2.2m（宽）×1.8m（高），硐口坐标（西安80坐标：X=3752122.25、Y=35463480.99、H=2200、方位47°、坡度3‰。），平硐长度78m左右。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4）PD4平硐断面2.2m（宽）×1.8m（高），硐口坐标（西安80坐标：X=3752450、Y=35463983.27、H=2240、方位23°、坡度3‰。），平硐长度11.27m左右。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1）总体布置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本项目为新项目，总图平面布置主要内容如下：矿山开拓、运输系统，矿山通风系统，矿山辅助设施。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2）总平面布置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（1）地表炸药库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在地表山沟设5t炸药库一座，库容为矿山半个月生产所需的炸药和爆破器材消耗，矿山各类火工材料均需通过有关主管部门外购。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（2）维修设施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为保证矿山运输设备正常运行，在PD1和PD2平硐口工业场地设矿车电机车维修车间各一座。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（3）其它辅助设施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由于平硐口场地比较狭窄，选厂离矿山硐口较近，采矿设备品备件库、调度室、排班室、更衣间、通风防尘化验室，职工宿舍等辅助设施，与选厂工业场地共建，支护材料均采用外购形式。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（4）坑内采区变电所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在PD2与PD1平硐中分别设采区变电所，分别为不同生产时期井下动力及照明供电。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（5）坑内消防设施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设计各中段车场、硐室采取不燃性材料支护，减少或不用木支护，井下配电配电硐室配备消防栓、灭火器及消防沙和消防水等消防器材和材料。井下主要运输巷道相隔100m设置生产供水管兼作消防水管用供水龙头，并备用连接水龙带。在易燃易爆品存放地点附近，禁止吸烟和明火取暖。矿山要规定专门的火灾信号，井下人员集中地点，要做到火灾信号声光兼备。通风系统的风机要能够根据火灾情况立即进行反转或停转。井口建筑物均以非可燃性材料建筑，并配相应的灭火器材，以防止地面火灾引发井下火灾；井下使用的各类油脂装入带盖的铁桶内有专人送至井下使用地点，剩余部分当天返回地面，严禁井下存放；井下的铠装电缆管路等均在井口附近作两处接地，接地电阻小于10欧姆，两处接地极间距40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现场调查，矿山总平面布置由矿山工业场地、办公生活区等辅助设施组成，目前工业场地由开拓运输平硐，卸矿场、高位水池、空压站等组成；办公生活区由办公室、生活区、职工宿舍、食堂等组成。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依据该项目《可研》报告，未交待该项目具体的平面布置。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3）内部运输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依据该项目《可研》报告，未交待该项目内部运输方式。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4）外部运输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依据该项目《可研》报告，未交待该项目外部运输方式。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pStyle w:val="5"/>
              <w:spacing w:line="240" w:lineRule="auto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66690" cy="2487295"/>
                  <wp:effectExtent l="0" t="0" r="10160" b="8255"/>
                  <wp:docPr id="1" name="图片 1" descr="e8d0ea50b6e4c1eaa27f69a161cbc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8d0ea50b6e4c1eaa27f69a161cbca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2487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白建明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</w:t>
            </w:r>
            <w:r>
              <w:rPr>
                <w:rFonts w:ascii="仿宋" w:hAnsi="仿宋" w:eastAsia="仿宋"/>
                <w:color w:val="auto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新建矿山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E6E26"/>
    <w:rsid w:val="518E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5">
    <w:name w:val="a 正文"/>
    <w:basedOn w:val="1"/>
    <w:qFormat/>
    <w:uiPriority w:val="99"/>
    <w:pPr>
      <w:spacing w:line="460" w:lineRule="exact"/>
      <w:ind w:firstLine="0" w:firstLineChars="0"/>
      <w:jc w:val="center"/>
    </w:pPr>
    <w:rPr>
      <w:b/>
      <w:kern w:val="0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2021-09-29T07:39:00Z</dcterms:created>
  <dc:creator>雷楠</dc:creator>
  <cp:lastModifiedBy>雷楠</cp:lastModifiedBy>
  <dcterms:modified xsi:type="dcterms:W3CDTF">2021-09-29T07:40:02Z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ED60006A8F3D4DA9B0B4B498826C4D6D</vt:lpwstr>
  </property>
</Properties>
</file>