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重庆市璧山区星原燃气有限公司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重庆市璧山区星原燃气有限公司瓶装液化石油气经营安全现状评价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2021.7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电气工程及其自动化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重庆市璧山区星原燃气有限公司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星原燃气公司</w:t>
            </w:r>
            <w:r>
              <w:rPr>
                <w:rFonts w:hint="eastAsia"/>
              </w:rPr>
              <w:t>）位于</w:t>
            </w:r>
            <w:r>
              <w:rPr>
                <w:rFonts w:hint="eastAsia"/>
                <w:lang w:eastAsia="zh-CN"/>
              </w:rPr>
              <w:t>重庆市璧山区八塘镇老石村五社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  <w:lang w:eastAsia="zh-CN"/>
              </w:rPr>
              <w:t>星原燃气公司</w:t>
            </w:r>
            <w:r>
              <w:rPr>
                <w:rFonts w:hint="eastAsia"/>
              </w:rPr>
              <w:t>占地面积</w:t>
            </w:r>
            <w:r>
              <w:rPr>
                <w:rFonts w:hint="eastAsia"/>
                <w:lang w:eastAsia="zh-CN"/>
              </w:rPr>
              <w:t>1600</w:t>
            </w:r>
            <w:r>
              <w:t>m</w:t>
            </w:r>
            <w:r>
              <w:rPr>
                <w:rFonts w:hint="eastAsia"/>
              </w:rPr>
              <w:t>2，站内建筑面积</w:t>
            </w:r>
            <w:r>
              <w:rPr>
                <w:rFonts w:hint="eastAsia"/>
                <w:lang w:val="en-US" w:eastAsia="zh-CN"/>
              </w:rPr>
              <w:t>50</w:t>
            </w:r>
            <w:r>
              <w:t>m</w:t>
            </w:r>
            <w:r>
              <w:rPr>
                <w:rFonts w:hint="eastAsia"/>
              </w:rPr>
              <w:t>2，企业法人</w:t>
            </w:r>
            <w:r>
              <w:rPr>
                <w:rFonts w:hint="eastAsia"/>
                <w:lang w:eastAsia="zh-CN"/>
              </w:rPr>
              <w:t>印祖泽</w:t>
            </w:r>
            <w:r>
              <w:rPr>
                <w:rFonts w:hint="eastAsia"/>
              </w:rPr>
              <w:t>，经营范围为液化石油气批发、零售等，该站液化石油气储存规模为</w:t>
            </w:r>
            <w:r>
              <w:rPr>
                <w:rFonts w:hint="eastAsia"/>
                <w:lang w:val="en-US" w:eastAsia="zh-CN"/>
              </w:rPr>
              <w:t>85</w:t>
            </w:r>
            <w:r>
              <w:t>m3</w:t>
            </w:r>
            <w:r>
              <w:rPr>
                <w:rFonts w:hint="eastAsia"/>
              </w:rPr>
              <w:t>（50</w:t>
            </w:r>
            <w:r>
              <w:t>m3</w:t>
            </w:r>
            <w:r>
              <w:rPr>
                <w:rFonts w:hint="eastAsia"/>
              </w:rPr>
              <w:t>卧式液化石油气储罐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座，</w:t>
            </w:r>
            <w:r>
              <w:rPr>
                <w:rFonts w:hint="eastAsia"/>
                <w:lang w:val="en-US" w:eastAsia="zh-CN"/>
              </w:rPr>
              <w:t>25</w:t>
            </w:r>
            <w:r>
              <w:t>m3</w:t>
            </w:r>
            <w:r>
              <w:rPr>
                <w:rFonts w:hint="eastAsia"/>
              </w:rPr>
              <w:t>卧式液化石油气储罐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座，</w:t>
            </w:r>
            <w:r>
              <w:rPr>
                <w:rFonts w:hint="eastAsia"/>
                <w:lang w:val="en-US" w:eastAsia="zh-CN"/>
              </w:rPr>
              <w:t>5</w:t>
            </w:r>
            <w:r>
              <w:t>m3</w:t>
            </w:r>
            <w:r>
              <w:rPr>
                <w:rFonts w:hint="eastAsia"/>
              </w:rPr>
              <w:t>残液罐1座）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drawing>
                <wp:inline distT="0" distB="0" distL="114300" distR="114300">
                  <wp:extent cx="5301615" cy="3976370"/>
                  <wp:effectExtent l="0" t="0" r="13335" b="5080"/>
                  <wp:docPr id="1" name="图片 1" descr="P10144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101446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1615" cy="3976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17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E219D3"/>
    <w:rsid w:val="23E21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2021-08-19T07:08:00Z</dcterms:created>
  <dc:creator>雷楠</dc:creator>
  <cp:lastModifiedBy>雷楠</cp:lastModifiedBy>
  <dcterms:modified xsi:type="dcterms:W3CDTF">2021-08-19T07:08:34Z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