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定西市富强烟花爆竹批发有限公司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定西市富强烟花爆竹批发有限公司烟花爆竹储存仓库安全现状评价报告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李晓斌</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8</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刘国勇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w:t>
            </w:r>
            <w:r>
              <w:rPr>
                <w:rFonts w:ascii="仿宋" w:hAnsi="仿宋" w:eastAsia="仿宋" w:cs="宋体"/>
                <w:kern w:val="0"/>
                <w:szCs w:val="21"/>
              </w:rPr>
              <w:t>0000000020</w:t>
            </w:r>
            <w:r>
              <w:rPr>
                <w:rFonts w:hint="eastAsia" w:ascii="仿宋" w:hAnsi="仿宋" w:eastAsia="仿宋" w:cs="宋体"/>
                <w:kern w:val="0"/>
                <w:szCs w:val="21"/>
              </w:rPr>
              <w:t>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常鹏程</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S011053000110192002926</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55120132547</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唐波</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李晓斌</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S011041000110193001979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w:t>
            </w:r>
            <w:r>
              <w:rPr>
                <w:rFonts w:ascii="仿宋" w:hAnsi="仿宋" w:eastAsia="仿宋" w:cs="宋体"/>
                <w:kern w:val="0"/>
                <w:szCs w:val="21"/>
              </w:rPr>
              <w:t>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bCs/>
                <w:szCs w:val="21"/>
              </w:rPr>
            </w:pPr>
            <w:r>
              <w:rPr>
                <w:rFonts w:hint="eastAsia" w:ascii="仿宋" w:hAnsi="仿宋" w:eastAsia="仿宋" w:cs="宋体"/>
                <w:bCs/>
                <w:szCs w:val="21"/>
              </w:rPr>
              <w:t>定西市富强烟花爆竹批发有限公司安定区烟花爆竹储存仓库位于定西市安定区巉口镇三十里铺村，定区库区共有三栋仓库，危险等级均为1.3级，1#仓库面积为700m</w:t>
            </w:r>
            <w:r>
              <w:rPr>
                <w:rFonts w:hint="eastAsia" w:ascii="仿宋" w:hAnsi="仿宋" w:eastAsia="仿宋" w:cs="宋体"/>
                <w:bCs/>
                <w:szCs w:val="21"/>
                <w:vertAlign w:val="superscript"/>
              </w:rPr>
              <w:t>2</w:t>
            </w:r>
            <w:r>
              <w:rPr>
                <w:rFonts w:hint="eastAsia" w:ascii="仿宋" w:hAnsi="仿宋" w:eastAsia="仿宋" w:cs="宋体"/>
                <w:bCs/>
                <w:szCs w:val="21"/>
              </w:rPr>
              <w:t>，核储存量为10t；2#号仓库面积为408m</w:t>
            </w:r>
            <w:r>
              <w:rPr>
                <w:rFonts w:hint="eastAsia" w:ascii="仿宋" w:hAnsi="仿宋" w:eastAsia="仿宋" w:cs="宋体"/>
                <w:bCs/>
                <w:szCs w:val="21"/>
                <w:vertAlign w:val="superscript"/>
              </w:rPr>
              <w:t>2</w:t>
            </w:r>
            <w:r>
              <w:rPr>
                <w:rFonts w:hint="eastAsia" w:ascii="仿宋" w:hAnsi="仿宋" w:eastAsia="仿宋" w:cs="宋体"/>
                <w:bCs/>
                <w:szCs w:val="21"/>
              </w:rPr>
              <w:t>，核定储存量为6t，3#号仓库面积为560m</w:t>
            </w:r>
            <w:r>
              <w:rPr>
                <w:rFonts w:hint="eastAsia" w:ascii="仿宋" w:hAnsi="仿宋" w:eastAsia="仿宋" w:cs="宋体"/>
                <w:bCs/>
                <w:szCs w:val="21"/>
                <w:vertAlign w:val="superscript"/>
              </w:rPr>
              <w:t>2</w:t>
            </w:r>
            <w:r>
              <w:rPr>
                <w:rFonts w:hint="eastAsia" w:ascii="仿宋" w:hAnsi="仿宋" w:eastAsia="仿宋" w:cs="宋体"/>
                <w:bCs/>
                <w:szCs w:val="21"/>
              </w:rPr>
              <w:t>，核定储存量为8t，通渭县</w:t>
            </w:r>
            <w:r>
              <w:rPr>
                <w:rFonts w:ascii="仿宋" w:hAnsi="仿宋" w:eastAsia="仿宋" w:cs="宋体"/>
                <w:bCs/>
                <w:szCs w:val="21"/>
              </w:rPr>
              <w:t>烟花爆竹储存仓库位于</w:t>
            </w:r>
            <w:r>
              <w:rPr>
                <w:rFonts w:hint="eastAsia" w:ascii="仿宋" w:hAnsi="仿宋" w:eastAsia="仿宋" w:cs="宋体"/>
                <w:bCs/>
                <w:szCs w:val="21"/>
              </w:rPr>
              <w:t>通渭县平襄镇中林村高碾子社，</w:t>
            </w:r>
            <w:r>
              <w:rPr>
                <w:rFonts w:ascii="仿宋" w:hAnsi="仿宋" w:eastAsia="仿宋" w:cs="宋体"/>
                <w:bCs/>
                <w:szCs w:val="21"/>
              </w:rPr>
              <w:t>仓库面积为</w:t>
            </w:r>
            <w:r>
              <w:rPr>
                <w:rFonts w:hint="eastAsia" w:ascii="仿宋" w:hAnsi="仿宋" w:eastAsia="仿宋" w:cs="宋体"/>
                <w:bCs/>
                <w:szCs w:val="21"/>
              </w:rPr>
              <w:t>990</w:t>
            </w:r>
            <w:r>
              <w:rPr>
                <w:rFonts w:ascii="仿宋" w:hAnsi="仿宋" w:eastAsia="仿宋" w:cs="宋体"/>
                <w:bCs/>
                <w:szCs w:val="21"/>
              </w:rPr>
              <w:t>m</w:t>
            </w:r>
            <w:r>
              <w:rPr>
                <w:rFonts w:ascii="仿宋" w:hAnsi="仿宋" w:eastAsia="仿宋" w:cs="宋体"/>
                <w:bCs/>
                <w:szCs w:val="21"/>
                <w:vertAlign w:val="superscript"/>
              </w:rPr>
              <w:t>2</w:t>
            </w:r>
            <w:r>
              <w:rPr>
                <w:rFonts w:ascii="仿宋" w:hAnsi="仿宋" w:eastAsia="仿宋" w:cs="宋体"/>
                <w:bCs/>
                <w:szCs w:val="21"/>
              </w:rPr>
              <w:t>，为1.3级烟花爆竹储存仓库，核定储存量为10t</w:t>
            </w:r>
            <w:r>
              <w:rPr>
                <w:rFonts w:hint="eastAsia" w:ascii="仿宋" w:hAnsi="仿宋" w:eastAsia="仿宋" w:cs="宋体"/>
                <w:bCs/>
                <w:szCs w:val="21"/>
              </w:rPr>
              <w:t>。</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r>
              <w:rPr>
                <w:rFonts w:hint="eastAsia" w:ascii="仿宋" w:hAnsi="仿宋" w:eastAsia="仿宋" w:cs="宋体"/>
                <w:szCs w:val="21"/>
              </w:rPr>
              <w:drawing>
                <wp:anchor distT="0" distB="0" distL="114300" distR="114300" simplePos="0" relativeHeight="251659264" behindDoc="0" locked="0" layoutInCell="1" allowOverlap="1">
                  <wp:simplePos x="0" y="0"/>
                  <wp:positionH relativeFrom="column">
                    <wp:posOffset>-311150</wp:posOffset>
                  </wp:positionH>
                  <wp:positionV relativeFrom="paragraph">
                    <wp:posOffset>-171450</wp:posOffset>
                  </wp:positionV>
                  <wp:extent cx="3042920" cy="2380615"/>
                  <wp:effectExtent l="0" t="0" r="635" b="508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rot="5400000">
                            <a:off x="0" y="0"/>
                            <a:ext cx="3042920" cy="2380615"/>
                          </a:xfrm>
                          <a:prstGeom prst="rect">
                            <a:avLst/>
                          </a:prstGeom>
                        </pic:spPr>
                      </pic:pic>
                    </a:graphicData>
                  </a:graphic>
                </wp:anchor>
              </w:drawing>
            </w: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hint="eastAsia" w:ascii="仿宋" w:hAnsi="仿宋" w:eastAsia="仿宋" w:cs="宋体"/>
                <w:szCs w:val="21"/>
              </w:rPr>
            </w:pP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李晓斌、白建明</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7</w:t>
            </w:r>
            <w:r>
              <w:rPr>
                <w:rFonts w:ascii="仿宋" w:hAnsi="仿宋" w:eastAsia="仿宋"/>
                <w:szCs w:val="21"/>
              </w:rPr>
              <w:t>.</w:t>
            </w:r>
            <w:r>
              <w:rPr>
                <w:rFonts w:hint="eastAsia" w:ascii="仿宋" w:hAnsi="仿宋" w:eastAsia="仿宋"/>
                <w:szCs w:val="21"/>
              </w:rPr>
              <w:t>2</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1.</w:t>
            </w:r>
            <w:r>
              <w:rPr>
                <w:rFonts w:hint="eastAsia"/>
              </w:rPr>
              <w:t xml:space="preserve"> </w:t>
            </w:r>
            <w:r>
              <w:rPr>
                <w:rFonts w:hint="eastAsia" w:ascii="仿宋" w:hAnsi="仿宋" w:eastAsia="仿宋"/>
                <w:szCs w:val="21"/>
              </w:rPr>
              <w:t>仓库区内的安全警示标牌、风险告知模糊，须更新；</w:t>
            </w:r>
          </w:p>
          <w:p>
            <w:pPr>
              <w:spacing w:line="300" w:lineRule="exact"/>
              <w:rPr>
                <w:rFonts w:hint="eastAsia" w:ascii="仿宋" w:hAnsi="仿宋" w:eastAsia="仿宋"/>
                <w:szCs w:val="21"/>
              </w:rPr>
            </w:pPr>
            <w:r>
              <w:rPr>
                <w:rFonts w:hint="eastAsia" w:ascii="仿宋" w:hAnsi="仿宋" w:eastAsia="仿宋"/>
                <w:szCs w:val="21"/>
              </w:rPr>
              <w:t>2.</w:t>
            </w:r>
            <w:r>
              <w:rPr>
                <w:rFonts w:hint="eastAsia"/>
              </w:rPr>
              <w:t xml:space="preserve"> </w:t>
            </w:r>
            <w:r>
              <w:rPr>
                <w:rFonts w:hint="eastAsia" w:ascii="仿宋" w:hAnsi="仿宋" w:eastAsia="仿宋"/>
                <w:szCs w:val="21"/>
              </w:rPr>
              <w:t>库房门口定员定量标志牌未设置；</w:t>
            </w:r>
          </w:p>
          <w:p>
            <w:pPr>
              <w:spacing w:line="300" w:lineRule="exact"/>
              <w:rPr>
                <w:rFonts w:hint="eastAsia" w:ascii="仿宋" w:hAnsi="仿宋" w:eastAsia="仿宋"/>
                <w:szCs w:val="21"/>
              </w:rPr>
            </w:pPr>
            <w:r>
              <w:rPr>
                <w:rFonts w:hint="eastAsia" w:ascii="仿宋" w:hAnsi="仿宋" w:eastAsia="仿宋"/>
                <w:szCs w:val="21"/>
              </w:rPr>
              <w:t>3.</w:t>
            </w:r>
            <w:r>
              <w:rPr>
                <w:rFonts w:hint="eastAsia"/>
              </w:rPr>
              <w:t xml:space="preserve"> </w:t>
            </w:r>
            <w:r>
              <w:rPr>
                <w:rFonts w:hint="eastAsia" w:ascii="仿宋" w:hAnsi="仿宋" w:eastAsia="仿宋"/>
                <w:szCs w:val="21"/>
              </w:rPr>
              <w:t>仓库门口2.5m禁停线模糊不清应重新描画</w:t>
            </w:r>
          </w:p>
          <w:p>
            <w:pPr>
              <w:spacing w:line="300" w:lineRule="exact"/>
              <w:rPr>
                <w:rFonts w:ascii="仿宋" w:hAnsi="仿宋" w:eastAsia="仿宋"/>
                <w:szCs w:val="21"/>
              </w:rPr>
            </w:pPr>
            <w:r>
              <w:rPr>
                <w:rFonts w:hint="eastAsia" w:ascii="仿宋" w:hAnsi="仿宋" w:eastAsia="仿宋"/>
                <w:szCs w:val="21"/>
              </w:rPr>
              <w:t>4.</w:t>
            </w:r>
            <w:r>
              <w:rPr>
                <w:rFonts w:hint="eastAsia"/>
              </w:rPr>
              <w:t xml:space="preserve"> </w:t>
            </w:r>
            <w:r>
              <w:rPr>
                <w:rFonts w:hint="eastAsia" w:ascii="仿宋" w:hAnsi="仿宋" w:eastAsia="仿宋"/>
                <w:szCs w:val="21"/>
              </w:rPr>
              <w:t>未设置安全教育室。</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0F5630"/>
    <w:rsid w:val="260F56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2021-09-29T07:36:00Z</dcterms:created>
  <dc:creator>雷楠</dc:creator>
  <cp:lastModifiedBy>雷楠</cp:lastModifiedBy>
  <dcterms:modified xsi:type="dcterms:W3CDTF">2021-09-29T07:36:37Z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E2D43F1C83264EC299595169C47BCEA5</vt:lpwstr>
  </property>
</Properties>
</file>