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璧山区印康液化气经营部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璧山区印康液化气经营部瓶装液化石油气经营安全现状评价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璧山区印康液化气经营部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印康液化气经营部</w:t>
            </w:r>
            <w:r>
              <w:rPr>
                <w:rFonts w:hint="eastAsia"/>
              </w:rPr>
              <w:t>）注册地址设在</w:t>
            </w:r>
            <w:r>
              <w:rPr>
                <w:rFonts w:hint="eastAsia"/>
                <w:lang w:eastAsia="zh-CN"/>
              </w:rPr>
              <w:t>重庆市璧山区八塘镇石庙村5社</w:t>
            </w:r>
            <w:r>
              <w:rPr>
                <w:rFonts w:hint="eastAsia"/>
              </w:rPr>
              <w:t>，该经营部负责人：</w:t>
            </w:r>
            <w:r>
              <w:rPr>
                <w:rFonts w:hint="eastAsia"/>
                <w:lang w:eastAsia="zh-CN"/>
              </w:rPr>
              <w:t>印康</w:t>
            </w:r>
            <w:r>
              <w:rPr>
                <w:rFonts w:hint="eastAsia"/>
              </w:rPr>
              <w:t>。</w:t>
            </w:r>
            <w:r>
              <w:rPr>
                <w:rFonts w:hint="eastAsia"/>
                <w:lang w:eastAsia="zh-CN"/>
              </w:rPr>
              <w:t>印康液化气经营部</w:t>
            </w:r>
            <w:r>
              <w:rPr>
                <w:rFonts w:hint="eastAsia"/>
              </w:rPr>
              <w:t>瓶库设置在</w:t>
            </w:r>
            <w:r>
              <w:rPr>
                <w:rFonts w:hint="eastAsia"/>
                <w:lang w:eastAsia="zh-CN"/>
              </w:rPr>
              <w:t>重庆市璧山区八塘镇石庙村5社</w:t>
            </w:r>
            <w:r>
              <w:rPr>
                <w:rFonts w:hint="eastAsia"/>
              </w:rPr>
              <w:t>，该经营部（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= 2 \* ROMAN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II</w:t>
            </w:r>
            <w:r>
              <w:rPr>
                <w:rFonts w:hint="eastAsia"/>
              </w:rPr>
              <w:fldChar w:fldCharType="end"/>
            </w:r>
            <w:r>
              <w:rPr>
                <w:rFonts w:hint="eastAsia"/>
              </w:rPr>
              <w:t>类瓶装供应站</w:t>
            </w:r>
            <w:r>
              <w:rPr>
                <w:rFonts w:hint="eastAsia"/>
                <w:lang w:eastAsia="zh-CN"/>
              </w:rPr>
              <w:t>、日常最大贮存液化石油气气瓶</w:t>
            </w:r>
            <w:r>
              <w:rPr>
                <w:rFonts w:hint="eastAsia"/>
                <w:lang w:val="en-US" w:eastAsia="zh-CN"/>
              </w:rPr>
              <w:t>78瓶（每瓶按15kg计算），最大储存量为1.17t</w:t>
            </w:r>
            <w:r>
              <w:rPr>
                <w:rFonts w:hint="eastAsia"/>
              </w:rPr>
              <w:t>）以配送方式（气瓶配送由</w:t>
            </w:r>
            <w:r>
              <w:rPr>
                <w:rFonts w:hint="eastAsia"/>
                <w:lang w:eastAsia="zh-CN"/>
              </w:rPr>
              <w:t>璧山区星原燃气有限公司</w:t>
            </w:r>
            <w:r>
              <w:rPr>
                <w:rFonts w:hint="eastAsia"/>
              </w:rPr>
              <w:t>危险化学品车辆统一配送）经营瓶装液化气。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4515485" cy="3386455"/>
                  <wp:effectExtent l="0" t="0" r="18415" b="4445"/>
                  <wp:docPr id="1" name="图片 1" descr="P1014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44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5485" cy="3386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811DD"/>
    <w:rsid w:val="6EA8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2021-08-19T07:08:00Z</dcterms:created>
  <dc:creator>雷楠</dc:creator>
  <cp:lastModifiedBy>雷楠</cp:lastModifiedBy>
  <dcterms:modified xsi:type="dcterms:W3CDTF">2021-08-19T07:08:54Z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