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重庆帅乡烟花爆竹有限责任公司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重庆帅乡烟花爆竹有限责任公司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李治友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S011032000110202000873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eastAsia="zh-CN"/>
              </w:rPr>
              <w:t>重庆帅乡烟花爆竹有限责任公司成立于2016年11月17日；地址：重庆市开州区长沙镇分水村1组；法定代表人：吴立辉；注册资本：壹佰万元整；经营范围：C、D级烟花、爆竹C级批发。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160270" cy="2912110"/>
                  <wp:effectExtent l="0" t="0" r="11430" b="2540"/>
                  <wp:docPr id="1" name="图片 1" descr="QQ截图20220705111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截图202207051118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91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2022.7.7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2022.7.7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EE22385"/>
    <w:rsid w:val="6EE2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718</Characters>
  <Lines>0</Lines>
  <Paragraphs>0</Paragraphs>
  <TotalTime>0</TotalTime>
  <ScaleCrop>false</ScaleCrop>
  <LinksUpToDate>false</LinksUpToDate>
  <CharactersWithSpaces>739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2022-07-29T07:22:00Z</dcterms:created>
  <dc:creator>雷楠</dc:creator>
  <cp:lastModifiedBy>雷楠</cp:lastModifiedBy>
  <dcterms:modified xsi:type="dcterms:W3CDTF">2022-07-29T07:23:07Z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FF0E0EF34B0F4E948BCD620B58E730A3</vt:lpwstr>
  </property>
</Properties>
</file>