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重庆耀圣建筑材料有限公司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重庆耀圣建筑材料有限公司重庆市巴南区麻柳嘴龙塘沟石灰岩矿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重庆耀圣建筑材料有限公司，类型：有限责任公司，法定代表人：韩例航，统一社会信用代码：91500113576180999A，经营范围：石灰岩露天开采、销售等。该公司</w:t>
            </w:r>
            <w:r>
              <w:rPr>
                <w:rFonts w:hint="eastAsia"/>
                <w:lang w:val="en-US" w:eastAsia="zh-CN"/>
              </w:rPr>
              <w:t>旗下经营有</w:t>
            </w:r>
            <w:r>
              <w:rPr>
                <w:rFonts w:hint="eastAsia" w:ascii="Times New Roman" w:hAnsi="Times New Roman"/>
                <w:lang w:val="en-US" w:eastAsia="zh-CN"/>
              </w:rPr>
              <w:t>石灰岩矿</w:t>
            </w:r>
            <w:r>
              <w:rPr>
                <w:rFonts w:hint="eastAsia"/>
                <w:lang w:val="en-US" w:eastAsia="zh-CN"/>
              </w:rPr>
              <w:t>山，位于巴南区麻柳嘴龙塘沟，生产规模为56万吨/年，开采方式为露天开采；矿山已取得</w:t>
            </w:r>
            <w:r>
              <w:rPr>
                <w:rFonts w:hint="eastAsia" w:ascii="Times New Roman" w:hAnsi="Times New Roman"/>
                <w:lang w:val="en-US" w:eastAsia="zh-CN"/>
              </w:rPr>
              <w:t>安全生产许可证</w:t>
            </w:r>
            <w:r>
              <w:rPr>
                <w:rFonts w:hint="eastAsia"/>
                <w:lang w:val="en-US" w:eastAsia="zh-CN"/>
              </w:rPr>
              <w:t>和采矿许可证，安全生产许可证</w:t>
            </w:r>
            <w:r>
              <w:rPr>
                <w:rFonts w:hint="eastAsia" w:ascii="Times New Roman" w:hAnsi="Times New Roman"/>
                <w:lang w:val="en-US" w:eastAsia="zh-CN"/>
              </w:rPr>
              <w:t>证号：（渝）FM安许证字〔20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 w:ascii="Times New Roman" w:hAnsi="Times New Roman"/>
                <w:lang w:val="en-US" w:eastAsia="zh-CN"/>
              </w:rPr>
              <w:t>〕巴南延</w:t>
            </w:r>
            <w:r>
              <w:rPr>
                <w:rFonts w:hint="eastAsia"/>
                <w:lang w:val="en-US" w:eastAsia="zh-CN"/>
              </w:rPr>
              <w:t>一</w:t>
            </w:r>
            <w:r>
              <w:rPr>
                <w:rFonts w:hint="eastAsia" w:ascii="Times New Roman" w:hAnsi="Times New Roman"/>
                <w:lang w:val="en-US" w:eastAsia="zh-CN"/>
              </w:rPr>
              <w:t>130130号，有效期：</w:t>
            </w:r>
            <w:r>
              <w:rPr>
                <w:rFonts w:hint="eastAsia"/>
                <w:lang w:val="en-US" w:eastAsia="zh-CN"/>
              </w:rPr>
              <w:t>2020年10月2日至2023年10月1日</w:t>
            </w:r>
            <w:r>
              <w:rPr>
                <w:rFonts w:hint="eastAsia" w:ascii="Times New Roman" w:hAnsi="Times New Roman"/>
                <w:lang w:val="en-US" w:eastAsia="zh-CN"/>
              </w:rPr>
              <w:t>；采矿许可证证号：C5001132011097130119089，矿山名称：重庆耀圣建筑材料有限公司重庆市巴南区麻柳嘴龙塘沟石灰岩矿，有效期限：20</w:t>
            </w:r>
            <w:r>
              <w:rPr>
                <w:rFonts w:hint="eastAsia"/>
                <w:lang w:val="en-US" w:eastAsia="zh-CN"/>
              </w:rPr>
              <w:t>18</w:t>
            </w:r>
            <w:r>
              <w:rPr>
                <w:rFonts w:hint="eastAsia" w:ascii="Times New Roman" w:hAnsi="Times New Roman"/>
                <w:lang w:val="en-US" w:eastAsia="zh-CN"/>
              </w:rPr>
              <w:t>年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 w:ascii="Times New Roman" w:hAnsi="Times New Roman"/>
                <w:lang w:val="en-US" w:eastAsia="zh-CN"/>
              </w:rPr>
              <w:t>月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lang w:val="en-US" w:eastAsia="zh-CN"/>
              </w:rPr>
              <w:t>日至2025年5月20日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  <w:r>
              <w:drawing>
                <wp:inline distT="0" distB="0" distL="114300" distR="114300">
                  <wp:extent cx="4133850" cy="29908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299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7A545E6"/>
    <w:rsid w:val="37A5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next w:val="5"/>
    <w:qFormat/>
    <w:uiPriority w:val="0"/>
    <w:pPr>
      <w:ind w:firstLine="555"/>
    </w:pPr>
    <w:rPr>
      <w:sz w:val="28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customStyle="1" w:styleId="6">
    <w:name w:val="报告正文"/>
    <w:basedOn w:val="7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2022-08-31T06:31:00Z</dcterms:created>
  <dc:creator>雷楠</dc:creator>
  <cp:lastModifiedBy>雷楠</cp:lastModifiedBy>
  <dcterms:modified xsi:type="dcterms:W3CDTF">2022-08-31T06:32:02Z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E82F960B443A4B38A11B4FE40E6C9CCC</vt:lpwstr>
  </property>
</Properties>
</file>