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公司双凤桥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双凤桥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2022-08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  <w:bookmarkStart w:id="0" w:name="_GoBack"/>
            <w:bookmarkEnd w:id="0"/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025840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 xml:space="preserve"> S011053000110192002926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55120132547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035894/S011053000110192003004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026161/S011053000110192003084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020783/1800000000201223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019244/S011053000110191001147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019246/1100000000301652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041147/S011053000110202001786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41200240354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031212/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S011053000110202001794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机械、化工机械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019237/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019234/1800000000100099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003832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kern w:val="0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中国石油天然气股份有限公司重庆渝北销售分公司双凤桥加油站（以下简称：双凤桥加油站），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位于</w:t>
            </w:r>
            <w:r>
              <w:rPr>
                <w:rFonts w:hint="eastAsia" w:ascii="仿宋" w:hAnsi="仿宋" w:eastAsia="仿宋"/>
                <w:szCs w:val="28"/>
              </w:rPr>
              <w:t>重庆市渝北区双凤桥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</w:t>
            </w:r>
            <w:r>
              <w:rPr>
                <w:rFonts w:hint="eastAsia" w:ascii="仿宋" w:hAnsi="仿宋" w:eastAsia="仿宋"/>
              </w:rPr>
              <w:t>占地面积</w:t>
            </w:r>
            <w:r>
              <w:rPr>
                <w:rFonts w:ascii="仿宋" w:hAnsi="仿宋" w:eastAsia="仿宋"/>
              </w:rPr>
              <w:t>3327m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ascii="仿宋" w:hAnsi="仿宋" w:eastAsia="仿宋"/>
              </w:rPr>
              <w:t>，双层站房建筑面积375.7m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ascii="仿宋" w:hAnsi="仿宋" w:eastAsia="仿宋"/>
              </w:rPr>
              <w:t>，加油棚面积532m</w:t>
            </w:r>
            <w:r>
              <w:rPr>
                <w:rFonts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</w:rPr>
              <w:t>；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站内</w:t>
            </w:r>
            <w:r>
              <w:rPr>
                <w:rFonts w:hint="eastAsia" w:ascii="仿宋" w:hAnsi="仿宋" w:eastAsia="仿宋"/>
              </w:rPr>
              <w:t>油品</w:t>
            </w:r>
            <w:r>
              <w:rPr>
                <w:rFonts w:hint="eastAsia" w:ascii="仿宋" w:hAnsi="仿宋" w:eastAsia="仿宋"/>
                <w:szCs w:val="28"/>
              </w:rPr>
              <w:t>储罐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总容积</w:t>
            </w:r>
            <w:r>
              <w:rPr>
                <w:rFonts w:ascii="仿宋" w:hAnsi="仿宋" w:eastAsia="仿宋"/>
                <w:color w:val="000000"/>
                <w:szCs w:val="28"/>
              </w:rPr>
              <w:t>70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柴油罐容积折半计入油罐总容积</w:t>
            </w:r>
            <w:r>
              <w:rPr>
                <w:rFonts w:hint="eastAsia"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（其中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92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座、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95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汽油储罐1座、20m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柴油储罐1座）</w:t>
            </w:r>
            <w:r>
              <w:rPr>
                <w:rFonts w:hint="eastAsia" w:ascii="仿宋" w:hAnsi="仿宋" w:eastAsia="仿宋"/>
              </w:rPr>
              <w:t>，4台四枪加油机，属于三级加油站；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主要经营92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、95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、0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柴油。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  <w:r>
              <w:drawing>
                <wp:inline distT="0" distB="0" distL="114300" distR="114300">
                  <wp:extent cx="2700020" cy="2519680"/>
                  <wp:effectExtent l="0" t="0" r="5080" b="13970"/>
                  <wp:docPr id="1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 preferRelativeResize="0"/>
                        </pic:nvPicPr>
                        <pic:blipFill>
                          <a:blip r:embed="rId4">
                            <a:clrChange>
                              <a:clrFrom>
                                <a:srgbClr val="1B2B16"/>
                              </a:clrFrom>
                              <a:clrTo>
                                <a:srgbClr val="1B2B16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251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组长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编制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9834323"/>
    <w:rsid w:val="19834323"/>
    <w:rsid w:val="1BF2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589</Words>
  <Characters>1040</Characters>
  <Lines>0</Lines>
  <Paragraphs>0</Paragraphs>
  <TotalTime>0</TotalTime>
  <ScaleCrop>false</ScaleCrop>
  <LinksUpToDate>false</LinksUpToDate>
  <CharactersWithSpaces>1062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2022-09-20T03:52:00Z</dcterms:created>
  <dc:creator>雷楠</dc:creator>
  <cp:lastModifiedBy>雷楠</cp:lastModifiedBy>
  <dcterms:modified xsi:type="dcterms:W3CDTF">2022-09-20T03:53:05Z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76988E258B654A1A897E855D374E0285</vt:lpwstr>
  </property>
</Properties>
</file>