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中国石油西南油气田分公司天然气净化总厂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天然气净化总厂忠县分厂、万州分厂、大竹分厂消防隐患治理工程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罗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4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422"/>
              <w:rPr>
                <w:rFonts w:ascii="仿宋" w:hAnsi="仿宋" w:eastAsia="仿宋" w:cs="Arial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Arial"/>
                <w:sz w:val="21"/>
                <w:szCs w:val="21"/>
              </w:rPr>
              <w:t>天然气净化总厂忠县分厂、万州分厂、大竹分厂消防隐患治理工程（以下简称“本工程”）针对3个分厂消防系统建设并运行年限较久，消防系统原设计部分内容已不满足国家现行规范要求，在原消防系统基础上进行改扩建，使其满足国家现行规范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3695700" cy="26670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8C512EF"/>
    <w:rsid w:val="78C5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2022-09-06T08:12:00Z</dcterms:created>
  <dc:creator>雷楠</dc:creator>
  <cp:lastModifiedBy>雷楠</cp:lastModifiedBy>
  <dcterms:modified xsi:type="dcterms:W3CDTF">2022-09-06T08:12:58Z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9683789926BB4F469D466167BC3BC02E</vt:lpwstr>
  </property>
</Properties>
</file>