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中国石油天然气股份有限公司重庆储运分公司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中国石油天然气股份有限公司重庆储运分公司朝阳河油库安全现状评价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default"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2022年7月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kern w:val="2"/>
                <w:sz w:val="21"/>
                <w:szCs w:val="21"/>
                <w:lang w:val="en-US" w:eastAsia="zh-CN" w:bidi="ar-SA"/>
              </w:rPr>
              <w:t>张圣菊</w:t>
            </w:r>
          </w:p>
        </w:tc>
        <w:tc>
          <w:tcPr>
            <w:tcW w:w="1586" w:type="dxa"/>
            <w:gridSpan w:val="2"/>
            <w:noWrap w:val="0"/>
            <w:vAlign w:val="center"/>
          </w:tcPr>
          <w:p>
            <w:pPr>
              <w:jc w:val="center"/>
              <w:rPr>
                <w:rFonts w:hint="eastAsia" w:ascii="仿宋" w:hAnsi="仿宋" w:eastAsia="仿宋" w:cs="Times New Roman"/>
                <w:color w:val="auto"/>
                <w:kern w:val="2"/>
                <w:sz w:val="21"/>
                <w:szCs w:val="24"/>
                <w:lang w:val="en-US" w:eastAsia="zh-CN" w:bidi="ar-SA"/>
              </w:rPr>
            </w:pPr>
            <w:r>
              <w:rPr>
                <w:rFonts w:hint="eastAsia" w:ascii="仿宋" w:hAnsi="仿宋" w:eastAsia="仿宋"/>
                <w:kern w:val="2"/>
                <w:sz w:val="21"/>
                <w:szCs w:val="21"/>
                <w:lang w:val="en-US" w:eastAsia="zh-CN" w:bidi="ar-SA"/>
              </w:rPr>
              <w:t>化学工艺</w:t>
            </w:r>
          </w:p>
        </w:tc>
        <w:tc>
          <w:tcPr>
            <w:tcW w:w="2661" w:type="dxa"/>
            <w:gridSpan w:val="5"/>
            <w:noWrap w:val="0"/>
            <w:vAlign w:val="center"/>
          </w:tcPr>
          <w:p>
            <w:pPr>
              <w:jc w:val="center"/>
              <w:rPr>
                <w:rFonts w:hint="eastAsia" w:ascii="仿宋" w:hAnsi="仿宋" w:eastAsia="仿宋"/>
                <w:color w:val="000000"/>
                <w:szCs w:val="21"/>
                <w:lang w:eastAsia="zh-CN"/>
              </w:rPr>
            </w:pPr>
            <w:r>
              <w:rPr>
                <w:rFonts w:hint="eastAsia" w:ascii="仿宋" w:hAnsi="仿宋" w:eastAsia="仿宋"/>
                <w:kern w:val="2"/>
                <w:sz w:val="21"/>
                <w:szCs w:val="21"/>
                <w:lang w:val="en-US" w:eastAsia="zh-CN" w:bidi="ar-SA"/>
              </w:rPr>
              <w:t>S011053000110192003084</w:t>
            </w:r>
          </w:p>
        </w:tc>
        <w:tc>
          <w:tcPr>
            <w:tcW w:w="2662" w:type="dxa"/>
            <w:gridSpan w:val="5"/>
            <w:noWrap w:val="0"/>
            <w:vAlign w:val="center"/>
          </w:tcPr>
          <w:p>
            <w:pPr>
              <w:jc w:val="center"/>
              <w:rPr>
                <w:rFonts w:hint="eastAsia" w:ascii="仿宋" w:hAnsi="仿宋" w:eastAsia="仿宋"/>
                <w:color w:val="000000"/>
                <w:szCs w:val="21"/>
                <w:lang w:val="en-US" w:eastAsia="zh-CN"/>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化工机械</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olor w:val="000000"/>
                <w:szCs w:val="21"/>
                <w:lang w:eastAsia="zh-CN"/>
              </w:rPr>
            </w:pPr>
            <w:r>
              <w:rPr>
                <w:rFonts w:hint="eastAsia" w:ascii="仿宋" w:hAnsi="仿宋" w:eastAsia="仿宋"/>
                <w:color w:val="000000"/>
                <w:szCs w:val="21"/>
                <w:lang w:eastAsia="zh-CN"/>
              </w:rPr>
              <w:t>王淑芳</w:t>
            </w:r>
          </w:p>
        </w:tc>
        <w:tc>
          <w:tcPr>
            <w:tcW w:w="1586" w:type="dxa"/>
            <w:gridSpan w:val="2"/>
            <w:noWrap w:val="0"/>
            <w:vAlign w:val="center"/>
          </w:tcPr>
          <w:p>
            <w:pPr>
              <w:spacing w:beforeLines="0" w:afterLines="0"/>
              <w:jc w:val="center"/>
              <w:rPr>
                <w:rFonts w:hint="eastAsia" w:ascii="仿宋" w:hAnsi="仿宋" w:eastAsia="仿宋"/>
                <w:color w:val="000000"/>
                <w:szCs w:val="21"/>
              </w:rPr>
            </w:pPr>
            <w:r>
              <w:rPr>
                <w:rFonts w:hint="eastAsia" w:ascii="仿宋" w:hAnsi="仿宋" w:eastAsia="仿宋"/>
                <w:color w:val="000000"/>
                <w:szCs w:val="21"/>
              </w:rPr>
              <w:t>化工工艺</w:t>
            </w:r>
          </w:p>
        </w:tc>
        <w:tc>
          <w:tcPr>
            <w:tcW w:w="2661" w:type="dxa"/>
            <w:gridSpan w:val="5"/>
            <w:noWrap w:val="0"/>
            <w:vAlign w:val="center"/>
          </w:tcPr>
          <w:p>
            <w:pPr>
              <w:jc w:val="center"/>
              <w:rPr>
                <w:rFonts w:hint="eastAsia" w:ascii="仿宋" w:hAnsi="仿宋" w:eastAsia="仿宋"/>
                <w:color w:val="000000"/>
                <w:szCs w:val="21"/>
              </w:rPr>
            </w:pPr>
            <w:r>
              <w:rPr>
                <w:rFonts w:hint="eastAsia" w:ascii="仿宋" w:hAnsi="仿宋" w:eastAsia="仿宋"/>
                <w:color w:val="000000"/>
                <w:szCs w:val="21"/>
              </w:rPr>
              <w:t>S011053000110191001135</w:t>
            </w:r>
          </w:p>
        </w:tc>
        <w:tc>
          <w:tcPr>
            <w:tcW w:w="2662" w:type="dxa"/>
            <w:gridSpan w:val="5"/>
            <w:noWrap w:val="0"/>
            <w:vAlign w:val="center"/>
          </w:tcPr>
          <w:p>
            <w:pPr>
              <w:jc w:val="center"/>
              <w:rPr>
                <w:rFonts w:hint="eastAsia" w:ascii="仿宋" w:hAnsi="仿宋" w:eastAsia="仿宋"/>
                <w:color w:val="000000"/>
                <w:szCs w:val="21"/>
              </w:rPr>
            </w:pPr>
          </w:p>
        </w:tc>
        <w:tc>
          <w:tcPr>
            <w:tcW w:w="1663" w:type="dxa"/>
            <w:noWrap w:val="0"/>
            <w:vAlign w:val="center"/>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高胡容</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机械、安全</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孟萌萌</w:t>
            </w:r>
          </w:p>
        </w:tc>
        <w:tc>
          <w:tcPr>
            <w:tcW w:w="1586" w:type="dxa"/>
            <w:gridSpan w:val="2"/>
            <w:noWrap w:val="0"/>
            <w:vAlign w:val="center"/>
          </w:tcPr>
          <w:p>
            <w:pPr>
              <w:jc w:val="center"/>
              <w:rPr>
                <w:rFonts w:hint="eastAsia" w:ascii="仿宋" w:hAnsi="仿宋" w:eastAsia="仿宋"/>
                <w:color w:val="000000"/>
                <w:szCs w:val="21"/>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cs="Times New Roman"/>
                <w:color w:val="auto"/>
                <w:sz w:val="21"/>
                <w:szCs w:val="24"/>
                <w:lang w:val="en-US" w:eastAsia="zh-CN"/>
              </w:rPr>
            </w:pPr>
            <w:r>
              <w:rPr>
                <w:rFonts w:hint="eastAsia" w:ascii="仿宋" w:hAnsi="仿宋" w:eastAsia="仿宋" w:cs="Times New Roman"/>
                <w:color w:val="auto"/>
                <w:sz w:val="21"/>
                <w:szCs w:val="24"/>
                <w:lang w:val="en-US" w:eastAsia="zh-CN"/>
              </w:rPr>
              <w:t>1100000000301652</w:t>
            </w:r>
          </w:p>
        </w:tc>
        <w:tc>
          <w:tcPr>
            <w:tcW w:w="2662" w:type="dxa"/>
            <w:gridSpan w:val="5"/>
            <w:noWrap w:val="0"/>
            <w:vAlign w:val="center"/>
          </w:tcPr>
          <w:p>
            <w:pPr>
              <w:jc w:val="center"/>
              <w:rPr>
                <w:rFonts w:hint="eastAsia" w:ascii="仿宋" w:hAnsi="仿宋" w:eastAsia="仿宋"/>
                <w:color w:val="000000"/>
                <w:szCs w:val="21"/>
              </w:rPr>
            </w:pP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 xml:space="preserve">李 </w:t>
            </w:r>
            <w:r>
              <w:rPr>
                <w:rFonts w:hint="eastAsia" w:ascii="仿宋" w:hAnsi="仿宋" w:eastAsia="仿宋"/>
                <w:color w:val="000000"/>
                <w:szCs w:val="21"/>
                <w:lang w:val="en-US" w:eastAsia="zh-CN"/>
              </w:rPr>
              <w:t xml:space="preserve"> </w:t>
            </w:r>
            <w:r>
              <w:rPr>
                <w:rFonts w:hint="eastAsia" w:ascii="仿宋" w:hAnsi="仿宋" w:eastAsia="仿宋"/>
                <w:color w:val="000000"/>
                <w:szCs w:val="21"/>
              </w:rPr>
              <w:t>伟</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1800000000201223</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张郑平</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55220291726</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蔡治勇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火炸药、安全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0800000000102949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55080052964</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cs="宋体"/>
                <w:b w:val="0"/>
                <w:bCs w:val="0"/>
                <w:szCs w:val="21"/>
                <w:lang w:eastAsia="zh-CN"/>
              </w:rPr>
            </w:pPr>
            <w:r>
              <w:rPr>
                <w:rFonts w:hint="eastAsia" w:ascii="仿宋" w:hAnsi="仿宋" w:eastAsia="仿宋" w:cs="宋体"/>
                <w:b w:val="0"/>
                <w:bCs w:val="0"/>
                <w:szCs w:val="21"/>
                <w:lang w:eastAsia="zh-CN"/>
              </w:rPr>
              <w:t>朝阳河油库包括2座5000m</w:t>
            </w:r>
            <w:r>
              <w:rPr>
                <w:rFonts w:hint="eastAsia" w:ascii="仿宋" w:hAnsi="仿宋" w:eastAsia="仿宋" w:cs="宋体"/>
                <w:b w:val="0"/>
                <w:bCs w:val="0"/>
                <w:szCs w:val="21"/>
                <w:vertAlign w:val="superscript"/>
                <w:lang w:eastAsia="zh-CN"/>
              </w:rPr>
              <w:t>3</w:t>
            </w:r>
            <w:r>
              <w:rPr>
                <w:rFonts w:hint="eastAsia" w:ascii="仿宋" w:hAnsi="仿宋" w:eastAsia="仿宋" w:cs="宋体"/>
                <w:b w:val="0"/>
                <w:bCs w:val="0"/>
                <w:szCs w:val="21"/>
                <w:lang w:eastAsia="zh-CN"/>
              </w:rPr>
              <w:t>的92#汽油储罐、2座5000m</w:t>
            </w:r>
            <w:r>
              <w:rPr>
                <w:rFonts w:hint="eastAsia" w:ascii="仿宋" w:hAnsi="仿宋" w:eastAsia="仿宋" w:cs="宋体"/>
                <w:b w:val="0"/>
                <w:bCs w:val="0"/>
                <w:szCs w:val="21"/>
                <w:vertAlign w:val="superscript"/>
                <w:lang w:eastAsia="zh-CN"/>
              </w:rPr>
              <w:t>3</w:t>
            </w:r>
            <w:r>
              <w:rPr>
                <w:rFonts w:hint="eastAsia" w:ascii="仿宋" w:hAnsi="仿宋" w:eastAsia="仿宋" w:cs="宋体"/>
                <w:b w:val="0"/>
                <w:bCs w:val="0"/>
                <w:szCs w:val="21"/>
                <w:lang w:eastAsia="zh-CN"/>
              </w:rPr>
              <w:t>的95#汽油储罐、4座5000m</w:t>
            </w:r>
            <w:r>
              <w:rPr>
                <w:rFonts w:hint="eastAsia" w:ascii="仿宋" w:hAnsi="仿宋" w:eastAsia="仿宋" w:cs="宋体"/>
                <w:b w:val="0"/>
                <w:bCs w:val="0"/>
                <w:szCs w:val="21"/>
                <w:vertAlign w:val="superscript"/>
                <w:lang w:eastAsia="zh-CN"/>
              </w:rPr>
              <w:t>3</w:t>
            </w:r>
            <w:r>
              <w:rPr>
                <w:rFonts w:hint="eastAsia" w:ascii="仿宋" w:hAnsi="仿宋" w:eastAsia="仿宋" w:cs="宋体"/>
                <w:b w:val="0"/>
                <w:bCs w:val="0"/>
                <w:szCs w:val="21"/>
                <w:lang w:eastAsia="zh-CN"/>
              </w:rPr>
              <w:t>的0#柴油储罐。根据《石油库设计规范》（GB50074-2014）第3.0.1条，朝阳河油库属于二级油库。</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rPr>
                <w:rFonts w:hint="eastAsia" w:ascii="仿宋" w:hAnsi="仿宋" w:eastAsia="仿宋" w:cs="宋体"/>
                <w:szCs w:val="21"/>
                <w:lang w:eastAsia="zh-CN"/>
              </w:rPr>
              <w:drawing>
                <wp:inline distT="0" distB="0" distL="114300" distR="114300">
                  <wp:extent cx="4867910" cy="3651250"/>
                  <wp:effectExtent l="0" t="0" r="8890" b="6350"/>
                  <wp:docPr id="1" name="图片 1" descr="C:/Users/A/AppData/Local/Temp/picturecompress_2022070715172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AppData/Local/Temp/picturecompress_20220707151726/output_1.jpgoutput_1"/>
                          <pic:cNvPicPr>
                            <a:picLocks noChangeAspect="1"/>
                          </pic:cNvPicPr>
                        </pic:nvPicPr>
                        <pic:blipFill>
                          <a:blip r:embed="rId4"/>
                          <a:stretch>
                            <a:fillRect/>
                          </a:stretch>
                        </pic:blipFill>
                        <pic:spPr>
                          <a:xfrm>
                            <a:off x="0" y="0"/>
                            <a:ext cx="4867910" cy="36512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张圣菊</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2022年4月20日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1）发油场油气回收管道无介质流向标识。</w:t>
            </w:r>
          </w:p>
          <w:p>
            <w:pPr>
              <w:spacing w:line="300" w:lineRule="exact"/>
              <w:jc w:val="left"/>
              <w:rPr>
                <w:rFonts w:hint="default" w:ascii="仿宋" w:hAnsi="仿宋" w:eastAsia="仿宋"/>
                <w:szCs w:val="21"/>
                <w:lang w:val="en-US" w:eastAsia="zh-CN"/>
              </w:rPr>
            </w:pPr>
            <w:r>
              <w:rPr>
                <w:rFonts w:hint="default" w:ascii="仿宋" w:hAnsi="仿宋" w:eastAsia="仿宋"/>
                <w:szCs w:val="21"/>
                <w:lang w:val="en-US" w:eastAsia="zh-CN"/>
              </w:rPr>
              <w:t>2）发电机室排风扇孔洞间隙过大。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08B71ADA"/>
    <w:rsid w:val="08B71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样式 仿宋_GB2312 四号 行距: 1.5 倍行距"/>
    <w:basedOn w:val="1"/>
    <w:qFormat/>
    <w:uiPriority w:val="0"/>
    <w:pPr>
      <w:ind w:firstLine="560"/>
    </w:pPr>
    <w:rPr>
      <w:rFonts w:ascii="宋体" w:hAnsi="宋体"/>
      <w:color w:val="00000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2022-07-08T02:13:00Z</dcterms:created>
  <dc:creator>雷楠</dc:creator>
  <cp:lastModifiedBy>雷楠</cp:lastModifiedBy>
  <dcterms:modified xsi:type="dcterms:W3CDTF">2022-07-08T02:13:54Z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17FF85E1CADA4428B40979C30502D235</vt:lpwstr>
  </property>
</Properties>
</file>