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垫江县福顺建材有限责任公司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垫江县三溪镇金塘垭口建筑石料用灰岩矿（改建）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□现状评价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陈兴勇、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罗青海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2022.7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eastAsia="仿宋"/>
                <w:color w:val="000000"/>
                <w:szCs w:val="21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罗青海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eastAsia="仿宋"/>
                <w:color w:val="000000"/>
                <w:szCs w:val="21"/>
              </w:rPr>
              <w:t>030480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55200257985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eastAsia="仿宋"/>
                <w:color w:val="000000"/>
                <w:szCs w:val="21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55220312402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eastAsia="仿宋"/>
                <w:color w:val="000000"/>
                <w:szCs w:val="21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eastAsia="仿宋"/>
                <w:color w:val="000000"/>
                <w:szCs w:val="21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ascii="Arial" w:hAnsi="Arial" w:eastAsia="宋体" w:cs="Arial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eastAsia="zh-CN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ascii="Times New Roman" w:hAnsi="Times New Roman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/>
                <w:color w:val="000000"/>
                <w:kern w:val="2"/>
                <w:sz w:val="21"/>
                <w:szCs w:val="21"/>
                <w:lang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eastAsia="仿宋"/>
                <w:color w:val="000000"/>
                <w:szCs w:val="21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eastAsia="仿宋"/>
                <w:color w:val="000000"/>
                <w:szCs w:val="21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eastAsia="仿宋"/>
                <w:color w:val="000000"/>
                <w:szCs w:val="21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冯皓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eastAsia="仿宋"/>
                <w:color w:val="000000"/>
                <w:szCs w:val="21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pStyle w:val="2"/>
              <w:snapToGrid w:val="0"/>
              <w:spacing w:before="0"/>
              <w:ind w:left="0" w:firstLine="420" w:firstLineChars="200"/>
              <w:rPr>
                <w:rFonts w:ascii="Times New Roman" w:hAnsi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/>
                <w:sz w:val="21"/>
                <w:szCs w:val="21"/>
                <w:lang w:eastAsia="zh-CN"/>
              </w:rPr>
              <w:t>垫江县福顺建材有限责任公司成立于2011年10月13日，位于重庆市垫江县三溪镇箐口社区罗家坡，经济类型为有限责任公司，法定代表人谢宝枢。经营范围为露天开采、销售建筑石料用灰岩。</w:t>
            </w:r>
          </w:p>
          <w:p>
            <w:pPr>
              <w:pStyle w:val="2"/>
              <w:snapToGrid w:val="0"/>
              <w:spacing w:before="0"/>
              <w:ind w:left="0" w:firstLine="420" w:firstLineChars="200"/>
              <w:rPr>
                <w:rFonts w:ascii="Times New Roman" w:hAnsi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/>
                <w:sz w:val="21"/>
                <w:szCs w:val="21"/>
                <w:lang w:eastAsia="zh-CN"/>
              </w:rPr>
              <w:t>矿山名称为垫江县三溪镇金塘垭口建筑石料用灰岩矿，露天开采建筑石料用灰岩，生产规模为51万t/a，已取得了采矿许可证、安全生产许可证。</w:t>
            </w:r>
          </w:p>
          <w:p>
            <w:pPr>
              <w:pStyle w:val="2"/>
              <w:snapToGrid w:val="0"/>
              <w:spacing w:before="0"/>
              <w:ind w:left="0" w:firstLine="420" w:firstLineChars="200"/>
              <w:rPr>
                <w:rFonts w:ascii="Times New Roman" w:hAnsi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/>
                <w:sz w:val="21"/>
                <w:szCs w:val="21"/>
                <w:lang w:eastAsia="zh-CN"/>
              </w:rPr>
              <w:t>根据重庆道尔工程技术有限公司于2020年9月编制的初步设计、安全设施设计可知，设计将矿山分为两期进行开采，一期开采矿山中部山头，二期开采矿山东侧山头。一期开采完毕后，利用其采空区作为二期排土场使用。</w:t>
            </w:r>
          </w:p>
          <w:p>
            <w:pPr>
              <w:pStyle w:val="2"/>
              <w:snapToGrid w:val="0"/>
              <w:spacing w:before="0"/>
              <w:ind w:left="0" w:firstLine="420" w:firstLineChars="200"/>
              <w:rPr>
                <w:rFonts w:ascii="Times New Roman" w:hAnsi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/>
                <w:sz w:val="21"/>
                <w:szCs w:val="21"/>
                <w:lang w:eastAsia="zh-CN"/>
              </w:rPr>
              <w:t>因矿山需要剥离的废石较大，界外用地手续办理困难，原设计的排土场无法满足堆放要求，同时因矿山中部穿过的村道需要作为后期运输道路，需要为该段道路留设保护区不开采。为此，需要缩小原一采区开采范围，调整二采区开采范围以及台阶开采顺序，利用采空区分期堆放剥离物来解决排土场的选址问题，实现矿山的经济、安全可持续发展。</w:t>
            </w:r>
          </w:p>
          <w:p>
            <w:pPr>
              <w:pStyle w:val="2"/>
              <w:snapToGrid w:val="0"/>
              <w:spacing w:before="0"/>
              <w:ind w:left="0" w:firstLine="420" w:firstLineChars="200"/>
              <w:rPr>
                <w:rFonts w:ascii="Times New Roman" w:hAnsi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/>
                <w:sz w:val="21"/>
                <w:szCs w:val="21"/>
                <w:lang w:eastAsia="zh-CN"/>
              </w:rPr>
              <w:t>企业已编制了《开发利用方案》，方案调整了分区、分期开采范围，拟采用采用露天台阶开采，公路开拓、汽车运输，机械采矿、铲装，并利用采空区作为排土场、并进行分区、分期进行建设。</w:t>
            </w:r>
          </w:p>
          <w:p>
            <w:pPr>
              <w:pStyle w:val="2"/>
              <w:snapToGrid w:val="0"/>
              <w:spacing w:before="0"/>
              <w:ind w:left="0" w:firstLine="420" w:firstLineChars="200"/>
              <w:rPr>
                <w:rFonts w:hint="eastAsia" w:ascii="Times New Roman" w:hAnsi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根据《建设项目安全设施“三同时”监督管理办法》（原国家安全生产监督管理总局令第36号发布，原国家安全生产监督管理总局令第77号修正）的要求，该项目应按照“改建”性质履行安全设施“三同时”程序。</w:t>
            </w:r>
          </w:p>
          <w:p>
            <w:pPr>
              <w:pStyle w:val="2"/>
              <w:snapToGrid w:val="0"/>
              <w:spacing w:before="0"/>
              <w:ind w:left="0"/>
              <w:rPr>
                <w:rFonts w:hint="eastAsia" w:ascii="Times New Roman" w:hAnsi="Times New Roman"/>
                <w:sz w:val="21"/>
                <w:szCs w:val="21"/>
                <w:lang w:eastAsia="zh-CN"/>
              </w:rPr>
            </w:pPr>
            <w:r>
              <w:rPr>
                <w:lang w:eastAsia="zh-CN"/>
              </w:rPr>
              <w:drawing>
                <wp:inline distT="0" distB="0" distL="114300" distR="114300">
                  <wp:extent cx="5311775" cy="4252595"/>
                  <wp:effectExtent l="0" t="0" r="9525" b="190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11775" cy="4252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2022年6月28日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罗青海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2022年6月28日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30BD2FBA"/>
    <w:rsid w:val="30BD2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2022-07-22T02:49:00Z</dcterms:created>
  <dc:creator>huawei</dc:creator>
  <cp:lastModifiedBy>huawei</cp:lastModifiedBy>
  <dcterms:modified xsi:type="dcterms:W3CDTF">2022-07-22T02:49:41Z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913C697F6F5D4C82BA80ECDE8E1A8F6D</vt:lpwstr>
  </property>
</Properties>
</file>