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outlineLvl w:val="0"/>
        <w:rPr>
          <w:rFonts w:ascii="宋体" w:hAnsi="宋体"/>
          <w:b/>
          <w:sz w:val="28"/>
          <w:szCs w:val="28"/>
        </w:rPr>
      </w:pPr>
      <w:r>
        <w:rPr>
          <w:rFonts w:hint="eastAsia" w:ascii="宋体" w:hAnsi="宋体"/>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326"/>
        <w:gridCol w:w="1172"/>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机构名称</w:t>
            </w:r>
          </w:p>
        </w:tc>
        <w:tc>
          <w:tcPr>
            <w:tcW w:w="3936" w:type="dxa"/>
            <w:gridSpan w:val="5"/>
            <w:vAlign w:val="center"/>
          </w:tcPr>
          <w:p>
            <w:pPr>
              <w:spacing w:line="500" w:lineRule="exact"/>
              <w:jc w:val="center"/>
              <w:rPr>
                <w:rFonts w:ascii="方正仿宋_GBK" w:eastAsia="方正仿宋_GBK"/>
                <w:sz w:val="28"/>
                <w:szCs w:val="28"/>
              </w:rPr>
            </w:pPr>
            <w:r>
              <w:rPr>
                <w:rFonts w:hint="eastAsia" w:ascii="仿宋_GB2312" w:eastAsia="仿宋_GB2312"/>
                <w:kern w:val="0"/>
                <w:sz w:val="24"/>
              </w:rPr>
              <w:t>重庆市安全生产科学研究有限公司</w:t>
            </w:r>
          </w:p>
        </w:tc>
        <w:tc>
          <w:tcPr>
            <w:tcW w:w="1598" w:type="dxa"/>
            <w:gridSpan w:val="3"/>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资质证号</w:t>
            </w:r>
          </w:p>
        </w:tc>
        <w:tc>
          <w:tcPr>
            <w:tcW w:w="3038" w:type="dxa"/>
            <w:gridSpan w:val="4"/>
            <w:vAlign w:val="center"/>
          </w:tcPr>
          <w:p>
            <w:pPr>
              <w:spacing w:line="500" w:lineRule="exact"/>
              <w:jc w:val="center"/>
              <w:rPr>
                <w:rFonts w:ascii="仿宋_GB2312" w:eastAsia="仿宋_GB2312"/>
                <w:sz w:val="24"/>
              </w:rPr>
            </w:pPr>
            <w:r>
              <w:rPr>
                <w:rFonts w:hint="eastAsia" w:ascii="仿宋_GB2312" w:eastAsia="仿宋_GB2312"/>
                <w:sz w:val="24"/>
              </w:rPr>
              <w:t>APJ-（渝）-</w:t>
            </w:r>
            <w:r>
              <w:rPr>
                <w:rFonts w:ascii="仿宋_GB2312" w:eastAsia="仿宋_GB2312"/>
                <w:sz w:val="24"/>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委托单位</w:t>
            </w:r>
          </w:p>
        </w:tc>
        <w:tc>
          <w:tcPr>
            <w:tcW w:w="8572" w:type="dxa"/>
            <w:gridSpan w:val="12"/>
            <w:vAlign w:val="center"/>
          </w:tcPr>
          <w:p>
            <w:pPr>
              <w:spacing w:line="500" w:lineRule="exact"/>
              <w:jc w:val="center"/>
              <w:rPr>
                <w:rFonts w:ascii="仿宋_GB2312" w:eastAsia="仿宋_GB2312"/>
                <w:kern w:val="0"/>
                <w:sz w:val="24"/>
              </w:rPr>
            </w:pPr>
            <w:r>
              <w:rPr>
                <w:rFonts w:hint="eastAsia" w:ascii="仿宋_GB2312" w:eastAsia="仿宋_GB2312"/>
                <w:kern w:val="0"/>
                <w:sz w:val="24"/>
              </w:rPr>
              <w:t>重庆气矿江北运销部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项目名称</w:t>
            </w:r>
          </w:p>
        </w:tc>
        <w:tc>
          <w:tcPr>
            <w:tcW w:w="8572" w:type="dxa"/>
            <w:gridSpan w:val="12"/>
            <w:vAlign w:val="center"/>
          </w:tcPr>
          <w:p>
            <w:pPr>
              <w:spacing w:line="500" w:lineRule="exact"/>
              <w:jc w:val="center"/>
              <w:rPr>
                <w:rFonts w:ascii="仿宋_GB2312" w:eastAsia="仿宋_GB2312"/>
                <w:kern w:val="0"/>
                <w:sz w:val="24"/>
              </w:rPr>
            </w:pPr>
            <w:r>
              <w:rPr>
                <w:rFonts w:hint="eastAsia" w:ascii="仿宋_GB2312" w:eastAsia="仿宋_GB2312"/>
                <w:kern w:val="0"/>
                <w:sz w:val="24"/>
              </w:rPr>
              <w:t>重庆气矿江北运销部相兴线永庆街道段安全隐患整改工程安全预评价报告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项目类别</w:t>
            </w:r>
          </w:p>
        </w:tc>
        <w:tc>
          <w:tcPr>
            <w:tcW w:w="8572" w:type="dxa"/>
            <w:gridSpan w:val="12"/>
            <w:vAlign w:val="center"/>
          </w:tcPr>
          <w:p>
            <w:pPr>
              <w:spacing w:line="500" w:lineRule="exact"/>
              <w:jc w:val="center"/>
              <w:rPr>
                <w:rFonts w:ascii="方正仿宋_GBK" w:eastAsia="方正仿宋_GBK"/>
                <w:sz w:val="28"/>
                <w:szCs w:val="28"/>
              </w:rPr>
            </w:pPr>
            <w:r>
              <w:rPr>
                <w:rFonts w:hint="eastAsia" w:ascii="方正仿宋_GBK" w:hAnsi="宋体" w:eastAsia="方正仿宋_GBK"/>
                <w:sz w:val="28"/>
                <w:szCs w:val="28"/>
              </w:rPr>
              <w:t>☑预评价   □</w:t>
            </w:r>
            <w:r>
              <w:rPr>
                <w:rFonts w:hint="eastAsia" w:ascii="方正仿宋_GBK" w:eastAsia="方正仿宋_GBK"/>
                <w:sz w:val="28"/>
                <w:szCs w:val="28"/>
              </w:rPr>
              <w:t xml:space="preserve">现状评价    </w:t>
            </w:r>
            <w:r>
              <w:rPr>
                <w:rFonts w:hint="eastAsia" w:ascii="方正仿宋_GBK" w:hAnsi="宋体" w:eastAsia="方正仿宋_GBK"/>
                <w:sz w:val="28"/>
                <w:szCs w:val="28"/>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方正仿宋_GBK" w:hAnsi="宋体" w:eastAsia="方正仿宋_GBK"/>
                <w:sz w:val="28"/>
                <w:szCs w:val="28"/>
              </w:rPr>
            </w:pPr>
            <w:r>
              <w:rPr>
                <w:rFonts w:hint="eastAsia" w:ascii="方正仿宋_GBK" w:hAnsi="宋体" w:eastAsia="方正仿宋_GBK"/>
                <w:b/>
                <w:sz w:val="28"/>
                <w:szCs w:val="28"/>
              </w:rPr>
              <w:t>所属业务类别</w:t>
            </w:r>
          </w:p>
        </w:tc>
        <w:tc>
          <w:tcPr>
            <w:tcW w:w="7895" w:type="dxa"/>
            <w:gridSpan w:val="11"/>
          </w:tcPr>
          <w:p>
            <w:pPr>
              <w:spacing w:line="400" w:lineRule="exact"/>
              <w:ind w:firstLine="2640" w:firstLineChars="1100"/>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方正仿宋_GBK" w:eastAsia="方正仿宋_GBK"/>
                <w:b/>
                <w:sz w:val="30"/>
                <w:szCs w:val="30"/>
              </w:rPr>
            </w:pPr>
            <w:r>
              <w:rPr>
                <w:rFonts w:hint="eastAsia" w:ascii="方正仿宋_GBK" w:eastAsia="方正仿宋_GBK"/>
                <w:b/>
                <w:sz w:val="30"/>
                <w:szCs w:val="30"/>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安全评价项目管理</w:t>
            </w:r>
          </w:p>
        </w:tc>
        <w:tc>
          <w:tcPr>
            <w:tcW w:w="2987" w:type="dxa"/>
            <w:gridSpan w:val="4"/>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项目组长</w:t>
            </w:r>
          </w:p>
        </w:tc>
        <w:tc>
          <w:tcPr>
            <w:tcW w:w="2710" w:type="dxa"/>
            <w:gridSpan w:val="5"/>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技术负责人</w:t>
            </w:r>
          </w:p>
        </w:tc>
        <w:tc>
          <w:tcPr>
            <w:tcW w:w="2875" w:type="dxa"/>
            <w:gridSpan w:val="3"/>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方正仿宋_GBK" w:eastAsia="方正仿宋_GBK"/>
                <w:b/>
                <w:sz w:val="28"/>
                <w:szCs w:val="28"/>
              </w:rPr>
            </w:pPr>
          </w:p>
        </w:tc>
        <w:tc>
          <w:tcPr>
            <w:tcW w:w="2987" w:type="dxa"/>
            <w:gridSpan w:val="4"/>
            <w:vAlign w:val="center"/>
          </w:tcPr>
          <w:p>
            <w:pPr>
              <w:spacing w:line="500" w:lineRule="exact"/>
              <w:jc w:val="center"/>
              <w:rPr>
                <w:rFonts w:ascii="仿宋_GB2312" w:eastAsia="仿宋_GB2312"/>
                <w:sz w:val="24"/>
              </w:rPr>
            </w:pPr>
            <w:r>
              <w:rPr>
                <w:rFonts w:hint="eastAsia" w:ascii="仿宋_GB2312" w:eastAsia="仿宋_GB2312"/>
                <w:sz w:val="24"/>
              </w:rPr>
              <w:t>包鹏</w:t>
            </w:r>
          </w:p>
        </w:tc>
        <w:tc>
          <w:tcPr>
            <w:tcW w:w="2710" w:type="dxa"/>
            <w:gridSpan w:val="5"/>
            <w:vAlign w:val="center"/>
          </w:tcPr>
          <w:p>
            <w:pPr>
              <w:spacing w:line="500" w:lineRule="exact"/>
              <w:jc w:val="center"/>
              <w:rPr>
                <w:rFonts w:ascii="仿宋_GB2312" w:eastAsia="仿宋_GB2312"/>
                <w:sz w:val="24"/>
              </w:rPr>
            </w:pPr>
            <w:r>
              <w:rPr>
                <w:rFonts w:hint="eastAsia" w:ascii="仿宋_GB2312" w:eastAsia="仿宋_GB2312"/>
                <w:sz w:val="24"/>
              </w:rPr>
              <w:t>陈美宝</w:t>
            </w:r>
          </w:p>
        </w:tc>
        <w:tc>
          <w:tcPr>
            <w:tcW w:w="2875" w:type="dxa"/>
            <w:gridSpan w:val="3"/>
            <w:vAlign w:val="center"/>
          </w:tcPr>
          <w:p>
            <w:pPr>
              <w:spacing w:line="500" w:lineRule="exact"/>
              <w:jc w:val="center"/>
              <w:rPr>
                <w:rFonts w:ascii="仿宋_GB2312" w:eastAsia="仿宋_GB2312"/>
                <w:sz w:val="24"/>
              </w:rPr>
            </w:pPr>
            <w:r>
              <w:rPr>
                <w:rFonts w:hint="eastAsia" w:ascii="仿宋_GB2312" w:eastAsia="仿宋_GB2312"/>
                <w:sz w:val="24"/>
              </w:rPr>
              <w:t>冯浩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编制过程</w:t>
            </w:r>
          </w:p>
        </w:tc>
        <w:tc>
          <w:tcPr>
            <w:tcW w:w="2174" w:type="dxa"/>
            <w:gridSpan w:val="3"/>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报告编制人</w:t>
            </w:r>
          </w:p>
        </w:tc>
        <w:tc>
          <w:tcPr>
            <w:tcW w:w="2088" w:type="dxa"/>
            <w:gridSpan w:val="3"/>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报告提交日期</w:t>
            </w:r>
          </w:p>
        </w:tc>
        <w:tc>
          <w:tcPr>
            <w:tcW w:w="2154" w:type="dxa"/>
            <w:gridSpan w:val="4"/>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报告审核人</w:t>
            </w:r>
          </w:p>
        </w:tc>
        <w:tc>
          <w:tcPr>
            <w:tcW w:w="2156" w:type="dxa"/>
            <w:gridSpan w:val="2"/>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方正仿宋_GBK" w:eastAsia="方正仿宋_GBK"/>
                <w:b/>
                <w:sz w:val="28"/>
                <w:szCs w:val="28"/>
              </w:rPr>
            </w:pPr>
          </w:p>
        </w:tc>
        <w:tc>
          <w:tcPr>
            <w:tcW w:w="2174" w:type="dxa"/>
            <w:gridSpan w:val="3"/>
            <w:vAlign w:val="center"/>
          </w:tcPr>
          <w:p>
            <w:pPr>
              <w:spacing w:line="500" w:lineRule="exact"/>
              <w:jc w:val="center"/>
              <w:rPr>
                <w:rFonts w:ascii="仿宋_GB2312" w:eastAsia="仿宋_GB2312"/>
                <w:sz w:val="24"/>
              </w:rPr>
            </w:pPr>
            <w:r>
              <w:rPr>
                <w:rFonts w:hint="eastAsia" w:ascii="仿宋_GB2312" w:eastAsia="仿宋_GB2312"/>
                <w:sz w:val="24"/>
              </w:rPr>
              <w:t>钟兢</w:t>
            </w:r>
          </w:p>
        </w:tc>
        <w:tc>
          <w:tcPr>
            <w:tcW w:w="2088" w:type="dxa"/>
            <w:gridSpan w:val="3"/>
            <w:vAlign w:val="center"/>
          </w:tcPr>
          <w:p>
            <w:pPr>
              <w:spacing w:line="500" w:lineRule="exact"/>
              <w:jc w:val="center"/>
              <w:rPr>
                <w:rFonts w:hint="eastAsia" w:ascii="仿宋_GB2312" w:eastAsia="仿宋_GB2312"/>
                <w:sz w:val="24"/>
                <w:lang w:eastAsia="zh-CN"/>
              </w:rPr>
            </w:pPr>
            <w:r>
              <w:rPr>
                <w:rFonts w:ascii="仿宋_GB2312" w:eastAsia="仿宋_GB2312"/>
                <w:sz w:val="24"/>
              </w:rPr>
              <w:t>2022</w:t>
            </w:r>
            <w:r>
              <w:rPr>
                <w:rFonts w:hint="eastAsia" w:ascii="仿宋_GB2312" w:eastAsia="仿宋_GB2312"/>
                <w:sz w:val="24"/>
              </w:rPr>
              <w:t>．</w:t>
            </w:r>
            <w:r>
              <w:rPr>
                <w:rFonts w:hint="eastAsia" w:ascii="仿宋_GB2312" w:eastAsia="仿宋_GB2312"/>
                <w:sz w:val="24"/>
                <w:lang w:val="en-US" w:eastAsia="zh-CN"/>
              </w:rPr>
              <w:t>1</w:t>
            </w:r>
          </w:p>
        </w:tc>
        <w:tc>
          <w:tcPr>
            <w:tcW w:w="2154" w:type="dxa"/>
            <w:gridSpan w:val="4"/>
            <w:vAlign w:val="center"/>
          </w:tcPr>
          <w:p>
            <w:pPr>
              <w:spacing w:line="500" w:lineRule="exact"/>
              <w:jc w:val="center"/>
              <w:rPr>
                <w:rFonts w:ascii="仿宋_GB2312" w:eastAsia="仿宋_GB2312"/>
                <w:sz w:val="24"/>
              </w:rPr>
            </w:pPr>
            <w:r>
              <w:rPr>
                <w:rFonts w:hint="eastAsia" w:ascii="仿宋_GB2312" w:eastAsia="仿宋_GB2312"/>
                <w:sz w:val="24"/>
              </w:rPr>
              <w:t>刘国勇</w:t>
            </w:r>
          </w:p>
        </w:tc>
        <w:tc>
          <w:tcPr>
            <w:tcW w:w="2156" w:type="dxa"/>
            <w:gridSpan w:val="2"/>
            <w:vAlign w:val="center"/>
          </w:tcPr>
          <w:p>
            <w:pPr>
              <w:spacing w:line="500" w:lineRule="exact"/>
              <w:jc w:val="center"/>
              <w:rPr>
                <w:rFonts w:hint="eastAsia" w:ascii="仿宋_GB2312" w:eastAsia="仿宋_GB2312"/>
                <w:sz w:val="24"/>
                <w:lang w:eastAsia="zh-CN"/>
              </w:rPr>
            </w:pPr>
            <w:r>
              <w:rPr>
                <w:rFonts w:hint="eastAsia" w:ascii="仿宋_GB2312" w:eastAsia="仿宋_GB2312"/>
                <w:sz w:val="24"/>
                <w:lang w:eastAsia="zh-CN"/>
              </w:rPr>
              <w:t>刘国勇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姓名</w:t>
            </w:r>
          </w:p>
        </w:tc>
        <w:tc>
          <w:tcPr>
            <w:tcW w:w="1586" w:type="dxa"/>
            <w:gridSpan w:val="2"/>
            <w:vAlign w:val="center"/>
          </w:tcPr>
          <w:p>
            <w:pPr>
              <w:spacing w:line="300" w:lineRule="exact"/>
              <w:jc w:val="center"/>
              <w:rPr>
                <w:rFonts w:ascii="方正仿宋_GBK" w:eastAsia="方正仿宋_GBK"/>
                <w:b/>
                <w:sz w:val="28"/>
                <w:szCs w:val="28"/>
              </w:rPr>
            </w:pPr>
            <w:r>
              <w:rPr>
                <w:rFonts w:hint="eastAsia" w:ascii="方正仿宋_GBK" w:eastAsia="方正仿宋_GBK"/>
                <w:b/>
                <w:sz w:val="28"/>
                <w:szCs w:val="28"/>
              </w:rPr>
              <w:t>认定专业</w:t>
            </w:r>
          </w:p>
        </w:tc>
        <w:tc>
          <w:tcPr>
            <w:tcW w:w="2676" w:type="dxa"/>
            <w:gridSpan w:val="4"/>
            <w:vAlign w:val="center"/>
          </w:tcPr>
          <w:p>
            <w:pPr>
              <w:spacing w:line="300" w:lineRule="exact"/>
              <w:jc w:val="center"/>
              <w:rPr>
                <w:rFonts w:ascii="方正仿宋_GBK" w:eastAsia="方正仿宋_GBK"/>
                <w:b/>
                <w:sz w:val="28"/>
                <w:szCs w:val="28"/>
              </w:rPr>
            </w:pPr>
            <w:r>
              <w:rPr>
                <w:rFonts w:hint="eastAsia" w:ascii="方正仿宋_GBK" w:eastAsia="方正仿宋_GBK"/>
                <w:b/>
                <w:sz w:val="28"/>
                <w:szCs w:val="28"/>
              </w:rPr>
              <w:t>安全评价师从业识别卡/证书编号</w:t>
            </w:r>
          </w:p>
        </w:tc>
        <w:tc>
          <w:tcPr>
            <w:tcW w:w="2647" w:type="dxa"/>
            <w:gridSpan w:val="5"/>
            <w:vAlign w:val="center"/>
          </w:tcPr>
          <w:p>
            <w:pPr>
              <w:spacing w:line="300" w:lineRule="exact"/>
              <w:jc w:val="center"/>
              <w:rPr>
                <w:rFonts w:ascii="方正仿宋_GBK" w:eastAsia="方正仿宋_GBK"/>
                <w:b/>
                <w:sz w:val="28"/>
                <w:szCs w:val="28"/>
              </w:rPr>
            </w:pPr>
            <w:r>
              <w:rPr>
                <w:rFonts w:hint="eastAsia" w:ascii="方正仿宋_GBK" w:eastAsia="方正仿宋_GBK"/>
                <w:b/>
                <w:sz w:val="28"/>
                <w:szCs w:val="28"/>
              </w:rPr>
              <w:t>注册安全工程师</w:t>
            </w:r>
          </w:p>
          <w:p>
            <w:pPr>
              <w:spacing w:line="300" w:lineRule="exact"/>
              <w:jc w:val="center"/>
              <w:rPr>
                <w:rFonts w:ascii="方正仿宋_GBK" w:eastAsia="方正仿宋_GBK"/>
                <w:b/>
                <w:sz w:val="28"/>
                <w:szCs w:val="28"/>
              </w:rPr>
            </w:pPr>
            <w:r>
              <w:rPr>
                <w:rFonts w:hint="eastAsia" w:ascii="方正仿宋_GBK" w:eastAsia="方正仿宋_GBK"/>
                <w:b/>
                <w:sz w:val="28"/>
                <w:szCs w:val="28"/>
              </w:rPr>
              <w:t>注册证号</w:t>
            </w:r>
          </w:p>
        </w:tc>
        <w:tc>
          <w:tcPr>
            <w:tcW w:w="1663" w:type="dxa"/>
            <w:vAlign w:val="center"/>
          </w:tcPr>
          <w:p>
            <w:pPr>
              <w:spacing w:line="300" w:lineRule="exact"/>
              <w:jc w:val="center"/>
              <w:rPr>
                <w:rFonts w:ascii="方正仿宋_GBK" w:eastAsia="方正仿宋_GBK"/>
                <w:b/>
                <w:sz w:val="28"/>
                <w:szCs w:val="28"/>
              </w:rPr>
            </w:pPr>
            <w:r>
              <w:rPr>
                <w:rFonts w:hint="eastAsia" w:ascii="方正仿宋_GBK" w:eastAsia="方正仿宋_GBK"/>
                <w:b/>
                <w:sz w:val="28"/>
                <w:szCs w:val="28"/>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_GB2312" w:hAnsi="宋体" w:eastAsia="仿宋_GB2312" w:cs="宋体"/>
                <w:kern w:val="0"/>
                <w:szCs w:val="21"/>
              </w:rPr>
            </w:pPr>
            <w:r>
              <w:rPr>
                <w:rFonts w:hint="eastAsia" w:ascii="仿宋_GB2312" w:hAnsi="仿宋_GB2312" w:eastAsia="仿宋_GB2312" w:cs="仿宋_GB2312"/>
                <w:color w:val="000000"/>
                <w:kern w:val="0"/>
                <w:sz w:val="24"/>
                <w:lang w:bidi="ar"/>
              </w:rPr>
              <w:t>雷  楠</w:t>
            </w:r>
          </w:p>
        </w:tc>
        <w:tc>
          <w:tcPr>
            <w:tcW w:w="1586" w:type="dxa"/>
            <w:gridSpan w:val="2"/>
            <w:vAlign w:val="center"/>
          </w:tcPr>
          <w:p>
            <w:pPr>
              <w:widowControl/>
              <w:jc w:val="center"/>
              <w:rPr>
                <w:rFonts w:ascii="仿宋_GB2312" w:hAnsi="宋体" w:eastAsia="仿宋_GB2312" w:cs="宋体"/>
                <w:kern w:val="0"/>
                <w:szCs w:val="21"/>
              </w:rPr>
            </w:pPr>
            <w:r>
              <w:rPr>
                <w:rFonts w:hint="eastAsia" w:ascii="仿宋_GB2312" w:hAnsi="仿宋_GB2312" w:eastAsia="仿宋_GB2312" w:cs="仿宋_GB2312"/>
                <w:color w:val="000000"/>
                <w:kern w:val="0"/>
                <w:szCs w:val="21"/>
                <w:lang w:bidi="ar"/>
              </w:rPr>
              <w:t>储运、电气</w:t>
            </w:r>
          </w:p>
        </w:tc>
        <w:tc>
          <w:tcPr>
            <w:tcW w:w="2676" w:type="dxa"/>
            <w:gridSpan w:val="4"/>
            <w:vAlign w:val="center"/>
          </w:tcPr>
          <w:p>
            <w:pPr>
              <w:widowControl/>
              <w:jc w:val="center"/>
              <w:rPr>
                <w:rFonts w:ascii="仿宋_GB2312" w:hAnsi="宋体" w:eastAsia="仿宋_GB2312" w:cs="宋体"/>
                <w:kern w:val="0"/>
                <w:szCs w:val="21"/>
              </w:rPr>
            </w:pPr>
            <w:r>
              <w:rPr>
                <w:rFonts w:hint="eastAsia" w:ascii="仿宋_GB2312" w:hAnsi="仿宋_GB2312" w:eastAsia="仿宋_GB2312" w:cs="仿宋_GB2312"/>
                <w:color w:val="000000"/>
                <w:kern w:val="0"/>
                <w:sz w:val="20"/>
                <w:szCs w:val="20"/>
                <w:lang w:bidi="ar"/>
              </w:rPr>
              <w:t>S011053000110193002251</w:t>
            </w:r>
            <w:r>
              <w:rPr>
                <w:rFonts w:ascii="仿宋_GB2312" w:hAnsi="仿宋_GB2312" w:eastAsia="仿宋_GB2312" w:cs="仿宋_GB2312"/>
                <w:color w:val="000000"/>
                <w:kern w:val="0"/>
                <w:sz w:val="20"/>
                <w:szCs w:val="20"/>
                <w:lang w:bidi="ar"/>
              </w:rPr>
              <w:t>/</w:t>
            </w:r>
            <w:r>
              <w:rPr>
                <w:rFonts w:hint="eastAsia" w:ascii="仿宋_GB2312" w:hAnsi="仿宋_GB2312" w:eastAsia="仿宋_GB2312" w:cs="仿宋_GB2312"/>
                <w:color w:val="000000"/>
                <w:kern w:val="0"/>
                <w:sz w:val="24"/>
                <w:lang w:bidi="ar"/>
              </w:rPr>
              <w:t>035553</w:t>
            </w:r>
          </w:p>
        </w:tc>
        <w:tc>
          <w:tcPr>
            <w:tcW w:w="2647" w:type="dxa"/>
            <w:gridSpan w:val="5"/>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 w:val="24"/>
              </w:rPr>
              <w:t>-</w:t>
            </w:r>
          </w:p>
        </w:tc>
        <w:tc>
          <w:tcPr>
            <w:tcW w:w="1663" w:type="dxa"/>
            <w:vAlign w:val="center"/>
          </w:tcPr>
          <w:p>
            <w:pPr>
              <w:spacing w:line="300" w:lineRule="exact"/>
              <w:jc w:val="center"/>
              <w:rPr>
                <w:rFonts w:ascii="仿宋_GB2312" w:eastAsia="仿宋_GB2312"/>
                <w:szCs w:val="21"/>
              </w:rPr>
            </w:pPr>
            <w:r>
              <w:rPr>
                <w:rFonts w:hint="eastAsia" w:ascii="仿宋_GB2312" w:eastAsia="仿宋_GB2312"/>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_GB2312" w:hAnsi="宋体" w:eastAsia="仿宋_GB2312" w:cs="宋体"/>
                <w:kern w:val="0"/>
                <w:sz w:val="24"/>
              </w:rPr>
            </w:pPr>
            <w:r>
              <w:rPr>
                <w:rFonts w:hint="eastAsia" w:ascii="仿宋_GB2312" w:hAnsi="仿宋_GB2312" w:eastAsia="仿宋_GB2312" w:cs="仿宋_GB2312"/>
                <w:color w:val="000000"/>
                <w:kern w:val="0"/>
                <w:sz w:val="24"/>
                <w:lang w:bidi="ar"/>
              </w:rPr>
              <w:t>易安柯</w:t>
            </w:r>
          </w:p>
        </w:tc>
        <w:tc>
          <w:tcPr>
            <w:tcW w:w="1586" w:type="dxa"/>
            <w:gridSpan w:val="2"/>
            <w:vAlign w:val="center"/>
          </w:tcPr>
          <w:p>
            <w:pPr>
              <w:widowControl/>
              <w:jc w:val="center"/>
              <w:rPr>
                <w:rFonts w:ascii="仿宋_GB2312" w:hAnsi="宋体" w:eastAsia="仿宋_GB2312" w:cs="宋体"/>
                <w:kern w:val="0"/>
                <w:szCs w:val="21"/>
              </w:rPr>
            </w:pPr>
            <w:r>
              <w:rPr>
                <w:rFonts w:hint="eastAsia" w:ascii="仿宋_GB2312" w:hAnsi="仿宋_GB2312" w:eastAsia="仿宋_GB2312" w:cs="仿宋_GB2312"/>
                <w:color w:val="000000"/>
                <w:kern w:val="0"/>
                <w:szCs w:val="21"/>
                <w:lang w:bidi="ar"/>
              </w:rPr>
              <w:t>油气储运、化工工艺</w:t>
            </w:r>
          </w:p>
        </w:tc>
        <w:tc>
          <w:tcPr>
            <w:tcW w:w="2676" w:type="dxa"/>
            <w:gridSpan w:val="4"/>
            <w:vAlign w:val="center"/>
          </w:tcPr>
          <w:p>
            <w:pPr>
              <w:widowControl/>
              <w:jc w:val="center"/>
              <w:rPr>
                <w:rFonts w:ascii="仿宋_GB2312" w:hAnsi="宋体" w:eastAsia="仿宋_GB2312" w:cs="宋体"/>
                <w:kern w:val="0"/>
                <w:sz w:val="24"/>
              </w:rPr>
            </w:pPr>
            <w:r>
              <w:rPr>
                <w:rFonts w:hint="eastAsia" w:ascii="仿宋_GB2312" w:hAnsi="仿宋_GB2312" w:eastAsia="仿宋_GB2312" w:cs="仿宋_GB2312"/>
                <w:color w:val="000000"/>
                <w:kern w:val="0"/>
                <w:sz w:val="20"/>
                <w:szCs w:val="20"/>
                <w:lang w:bidi="ar"/>
              </w:rPr>
              <w:t>S011053000110193002441</w:t>
            </w:r>
            <w:r>
              <w:rPr>
                <w:rFonts w:ascii="仿宋_GB2312" w:hAnsi="仿宋_GB2312" w:eastAsia="仿宋_GB2312" w:cs="仿宋_GB2312"/>
                <w:color w:val="000000"/>
                <w:kern w:val="0"/>
                <w:sz w:val="20"/>
                <w:szCs w:val="20"/>
                <w:lang w:bidi="ar"/>
              </w:rPr>
              <w:t>/</w:t>
            </w:r>
            <w:r>
              <w:rPr>
                <w:rFonts w:hint="eastAsia" w:ascii="仿宋_GB2312" w:hAnsi="仿宋_GB2312" w:eastAsia="仿宋_GB2312" w:cs="仿宋_GB2312"/>
                <w:color w:val="000000"/>
                <w:kern w:val="0"/>
                <w:sz w:val="24"/>
                <w:lang w:bidi="ar"/>
              </w:rPr>
              <w:t>035801</w:t>
            </w:r>
          </w:p>
        </w:tc>
        <w:tc>
          <w:tcPr>
            <w:tcW w:w="2647" w:type="dxa"/>
            <w:gridSpan w:val="5"/>
            <w:vAlign w:val="center"/>
          </w:tcPr>
          <w:p>
            <w:pPr>
              <w:widowControl/>
              <w:jc w:val="center"/>
              <w:rPr>
                <w:rFonts w:ascii="仿宋_GB2312" w:hAnsi="宋体" w:eastAsia="仿宋_GB2312" w:cs="宋体"/>
                <w:kern w:val="0"/>
                <w:sz w:val="24"/>
              </w:rPr>
            </w:pPr>
          </w:p>
        </w:tc>
        <w:tc>
          <w:tcPr>
            <w:tcW w:w="1663" w:type="dxa"/>
            <w:vAlign w:val="center"/>
          </w:tcPr>
          <w:p>
            <w:pPr>
              <w:spacing w:line="300" w:lineRule="exact"/>
              <w:jc w:val="center"/>
              <w:rPr>
                <w:rFonts w:ascii="仿宋_GB2312" w:eastAsia="仿宋_GB2312"/>
                <w:sz w:val="24"/>
              </w:rPr>
            </w:pPr>
            <w:r>
              <w:rPr>
                <w:rFonts w:hint="eastAsia" w:ascii="仿宋_GB2312" w:eastAsia="仿宋_GB2312"/>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_GB2312" w:hAnsi="宋体" w:eastAsia="仿宋_GB2312" w:cs="宋体"/>
                <w:kern w:val="0"/>
                <w:sz w:val="24"/>
              </w:rPr>
            </w:pPr>
            <w:r>
              <w:rPr>
                <w:rFonts w:hint="eastAsia" w:ascii="仿宋_GB2312" w:hAnsi="仿宋_GB2312" w:eastAsia="仿宋_GB2312" w:cs="仿宋_GB2312"/>
                <w:color w:val="000000"/>
                <w:kern w:val="0"/>
                <w:sz w:val="24"/>
                <w:lang w:bidi="ar"/>
              </w:rPr>
              <w:t>罗  刚</w:t>
            </w:r>
          </w:p>
        </w:tc>
        <w:tc>
          <w:tcPr>
            <w:tcW w:w="1586" w:type="dxa"/>
            <w:gridSpan w:val="2"/>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安全</w:t>
            </w:r>
          </w:p>
        </w:tc>
        <w:tc>
          <w:tcPr>
            <w:tcW w:w="2676" w:type="dxa"/>
            <w:gridSpan w:val="4"/>
            <w:vAlign w:val="center"/>
          </w:tcPr>
          <w:p>
            <w:pPr>
              <w:widowControl/>
              <w:jc w:val="center"/>
              <w:rPr>
                <w:rFonts w:ascii="仿宋_GB2312" w:hAnsi="宋体" w:eastAsia="仿宋_GB2312" w:cs="宋体"/>
                <w:kern w:val="0"/>
                <w:sz w:val="24"/>
              </w:rPr>
            </w:pPr>
            <w:r>
              <w:rPr>
                <w:rFonts w:hint="eastAsia" w:ascii="仿宋_GB2312" w:hAnsi="仿宋_GB2312" w:eastAsia="仿宋_GB2312" w:cs="仿宋_GB2312"/>
                <w:color w:val="000000"/>
                <w:kern w:val="0"/>
                <w:sz w:val="20"/>
                <w:szCs w:val="20"/>
                <w:lang w:bidi="ar"/>
              </w:rPr>
              <w:t>S011053000110192002961</w:t>
            </w:r>
            <w:r>
              <w:rPr>
                <w:rFonts w:ascii="仿宋_GB2312" w:hAnsi="仿宋_GB2312" w:eastAsia="仿宋_GB2312" w:cs="仿宋_GB2312"/>
                <w:color w:val="000000"/>
                <w:kern w:val="0"/>
                <w:sz w:val="20"/>
                <w:szCs w:val="20"/>
                <w:lang w:bidi="ar"/>
              </w:rPr>
              <w:t>/</w:t>
            </w:r>
            <w:r>
              <w:rPr>
                <w:rFonts w:hint="eastAsia" w:ascii="仿宋_GB2312" w:hAnsi="仿宋_GB2312" w:eastAsia="仿宋_GB2312" w:cs="仿宋_GB2312"/>
                <w:color w:val="000000"/>
                <w:kern w:val="0"/>
                <w:sz w:val="24"/>
                <w:lang w:bidi="ar"/>
              </w:rPr>
              <w:t>035523</w:t>
            </w:r>
          </w:p>
        </w:tc>
        <w:tc>
          <w:tcPr>
            <w:tcW w:w="2647" w:type="dxa"/>
            <w:gridSpan w:val="5"/>
            <w:vAlign w:val="center"/>
          </w:tcPr>
          <w:p>
            <w:pPr>
              <w:widowControl/>
              <w:jc w:val="center"/>
              <w:rPr>
                <w:rFonts w:ascii="仿宋_GB2312" w:hAnsi="宋体" w:eastAsia="仿宋_GB2312" w:cs="宋体"/>
                <w:kern w:val="0"/>
                <w:sz w:val="24"/>
              </w:rPr>
            </w:pPr>
            <w:r>
              <w:rPr>
                <w:rFonts w:hint="eastAsia" w:ascii="仿宋_GB2312" w:hAnsi="仿宋_GB2312" w:eastAsia="仿宋_GB2312" w:cs="仿宋_GB2312"/>
                <w:color w:val="000000"/>
                <w:kern w:val="0"/>
                <w:sz w:val="24"/>
                <w:lang w:bidi="ar"/>
              </w:rPr>
              <w:t>55210262939</w:t>
            </w:r>
          </w:p>
        </w:tc>
        <w:tc>
          <w:tcPr>
            <w:tcW w:w="1663" w:type="dxa"/>
            <w:vAlign w:val="center"/>
          </w:tcPr>
          <w:p>
            <w:pPr>
              <w:spacing w:line="300" w:lineRule="exact"/>
              <w:jc w:val="center"/>
              <w:rPr>
                <w:rFonts w:ascii="仿宋_GB2312" w:eastAsia="仿宋_GB2312"/>
                <w:sz w:val="24"/>
              </w:rPr>
            </w:pPr>
            <w:r>
              <w:rPr>
                <w:rFonts w:hint="eastAsia" w:ascii="仿宋_GB2312" w:eastAsia="仿宋_GB2312"/>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王 </w:t>
            </w:r>
            <w:r>
              <w:rPr>
                <w:rFonts w:ascii="仿宋_GB2312" w:hAnsi="宋体" w:eastAsia="仿宋_GB2312" w:cs="宋体"/>
                <w:kern w:val="0"/>
                <w:sz w:val="24"/>
              </w:rPr>
              <w:t xml:space="preserve"> </w:t>
            </w:r>
            <w:r>
              <w:rPr>
                <w:rFonts w:hint="eastAsia" w:ascii="仿宋_GB2312" w:hAnsi="宋体" w:eastAsia="仿宋_GB2312" w:cs="宋体"/>
                <w:kern w:val="0"/>
                <w:sz w:val="24"/>
              </w:rPr>
              <w:t>梅</w:t>
            </w:r>
          </w:p>
        </w:tc>
        <w:tc>
          <w:tcPr>
            <w:tcW w:w="1586" w:type="dxa"/>
            <w:gridSpan w:val="2"/>
            <w:vAlign w:val="center"/>
          </w:tcPr>
          <w:p>
            <w:pPr>
              <w:widowControl/>
              <w:jc w:val="center"/>
              <w:rPr>
                <w:rFonts w:ascii="仿宋_GB2312" w:hAnsi="宋体" w:eastAsia="仿宋_GB2312" w:cs="宋体"/>
                <w:kern w:val="0"/>
                <w:szCs w:val="21"/>
              </w:rPr>
            </w:pPr>
            <w:r>
              <w:rPr>
                <w:rFonts w:hint="eastAsia" w:ascii="仿宋_GB2312" w:hAnsi="仿宋_GB2312" w:eastAsia="仿宋_GB2312" w:cs="仿宋_GB2312"/>
                <w:kern w:val="0"/>
                <w:szCs w:val="21"/>
                <w:lang w:bidi="ar"/>
              </w:rPr>
              <w:t>电气、安全</w:t>
            </w:r>
          </w:p>
        </w:tc>
        <w:tc>
          <w:tcPr>
            <w:tcW w:w="2676" w:type="dxa"/>
            <w:gridSpan w:val="4"/>
            <w:vAlign w:val="center"/>
          </w:tcPr>
          <w:p>
            <w:pPr>
              <w:widowControl/>
              <w:jc w:val="center"/>
              <w:rPr>
                <w:rFonts w:ascii="仿宋_GB2312" w:hAnsi="宋体" w:eastAsia="仿宋_GB2312" w:cs="宋体"/>
                <w:kern w:val="0"/>
                <w:sz w:val="24"/>
              </w:rPr>
            </w:pPr>
            <w:r>
              <w:rPr>
                <w:rFonts w:hint="eastAsia" w:ascii="仿宋_GB2312" w:hAnsi="仿宋_GB2312" w:eastAsia="仿宋_GB2312" w:cs="仿宋_GB2312"/>
                <w:color w:val="000000"/>
                <w:kern w:val="0"/>
                <w:sz w:val="20"/>
                <w:szCs w:val="20"/>
                <w:lang w:bidi="ar"/>
              </w:rPr>
              <w:t>S011053000110191001147</w:t>
            </w:r>
            <w:r>
              <w:rPr>
                <w:rFonts w:ascii="仿宋_GB2312" w:hAnsi="仿宋_GB2312" w:eastAsia="仿宋_GB2312" w:cs="仿宋_GB2312"/>
                <w:color w:val="000000"/>
                <w:kern w:val="0"/>
                <w:sz w:val="20"/>
                <w:szCs w:val="20"/>
                <w:lang w:bidi="ar"/>
              </w:rPr>
              <w:t>/</w:t>
            </w:r>
            <w:r>
              <w:rPr>
                <w:rFonts w:hint="eastAsia" w:ascii="仿宋_GB2312" w:hAnsi="仿宋_GB2312" w:eastAsia="仿宋_GB2312" w:cs="仿宋_GB2312"/>
                <w:color w:val="000000"/>
                <w:kern w:val="0"/>
                <w:sz w:val="24"/>
                <w:lang w:bidi="ar"/>
              </w:rPr>
              <w:t>019244</w:t>
            </w:r>
          </w:p>
        </w:tc>
        <w:tc>
          <w:tcPr>
            <w:tcW w:w="2647" w:type="dxa"/>
            <w:gridSpan w:val="5"/>
            <w:vAlign w:val="center"/>
          </w:tcPr>
          <w:p>
            <w:pPr>
              <w:widowControl/>
              <w:jc w:val="center"/>
              <w:rPr>
                <w:rFonts w:ascii="仿宋_GB2312" w:hAnsi="宋体" w:eastAsia="仿宋_GB2312" w:cs="宋体"/>
                <w:kern w:val="0"/>
                <w:sz w:val="24"/>
              </w:rPr>
            </w:pPr>
            <w:r>
              <w:rPr>
                <w:rFonts w:hint="eastAsia" w:ascii="仿宋_GB2312" w:hAnsi="仿宋_GB2312" w:eastAsia="仿宋_GB2312" w:cs="仿宋_GB2312"/>
                <w:sz w:val="24"/>
                <w:lang w:bidi="ar"/>
              </w:rPr>
              <w:t>55090076425</w:t>
            </w:r>
          </w:p>
        </w:tc>
        <w:tc>
          <w:tcPr>
            <w:tcW w:w="1663" w:type="dxa"/>
            <w:vAlign w:val="center"/>
          </w:tcPr>
          <w:p>
            <w:pPr>
              <w:spacing w:line="300" w:lineRule="exact"/>
              <w:jc w:val="center"/>
              <w:rPr>
                <w:rFonts w:ascii="仿宋_GB2312" w:eastAsia="仿宋_GB2312"/>
                <w:sz w:val="24"/>
              </w:rPr>
            </w:pPr>
            <w:r>
              <w:rPr>
                <w:rFonts w:hint="eastAsia" w:ascii="仿宋_GB2312" w:eastAsia="仿宋_GB2312"/>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_GB2312" w:hAnsi="宋体" w:eastAsia="仿宋_GB2312" w:cs="宋体"/>
                <w:kern w:val="0"/>
                <w:sz w:val="24"/>
              </w:rPr>
            </w:pPr>
            <w:r>
              <w:rPr>
                <w:rFonts w:hint="eastAsia" w:ascii="仿宋_GB2312" w:hAnsi="仿宋_GB2312" w:eastAsia="仿宋_GB2312" w:cs="仿宋_GB2312"/>
                <w:color w:val="000000"/>
                <w:kern w:val="0"/>
                <w:sz w:val="24"/>
                <w:lang w:bidi="ar"/>
              </w:rPr>
              <w:t>孟萌萌</w:t>
            </w:r>
          </w:p>
        </w:tc>
        <w:tc>
          <w:tcPr>
            <w:tcW w:w="1586" w:type="dxa"/>
            <w:gridSpan w:val="2"/>
            <w:vAlign w:val="center"/>
          </w:tcPr>
          <w:p>
            <w:pPr>
              <w:widowControl/>
              <w:jc w:val="center"/>
              <w:rPr>
                <w:rFonts w:ascii="仿宋_GB2312" w:hAnsi="宋体" w:eastAsia="仿宋_GB2312" w:cs="宋体"/>
                <w:kern w:val="0"/>
                <w:szCs w:val="21"/>
              </w:rPr>
            </w:pPr>
            <w:r>
              <w:rPr>
                <w:rFonts w:hint="eastAsia" w:ascii="仿宋_GB2312" w:hAnsi="仿宋_GB2312" w:eastAsia="仿宋_GB2312" w:cs="仿宋_GB2312"/>
                <w:kern w:val="0"/>
                <w:szCs w:val="21"/>
                <w:lang w:bidi="ar"/>
              </w:rPr>
              <w:t>电气</w:t>
            </w:r>
          </w:p>
        </w:tc>
        <w:tc>
          <w:tcPr>
            <w:tcW w:w="2676" w:type="dxa"/>
            <w:gridSpan w:val="4"/>
            <w:vAlign w:val="center"/>
          </w:tcPr>
          <w:p>
            <w:pPr>
              <w:widowControl/>
              <w:jc w:val="center"/>
              <w:rPr>
                <w:rFonts w:ascii="仿宋_GB2312" w:hAnsi="宋体" w:eastAsia="仿宋_GB2312" w:cs="宋体"/>
                <w:kern w:val="0"/>
                <w:sz w:val="24"/>
              </w:rPr>
            </w:pPr>
            <w:r>
              <w:rPr>
                <w:rFonts w:hint="eastAsia" w:ascii="仿宋_GB2312" w:hAnsi="仿宋_GB2312" w:eastAsia="仿宋_GB2312" w:cs="仿宋_GB2312"/>
                <w:color w:val="000000"/>
                <w:kern w:val="0"/>
                <w:sz w:val="20"/>
                <w:szCs w:val="20"/>
                <w:lang w:bidi="ar"/>
              </w:rPr>
              <w:t>1100000000301652</w:t>
            </w:r>
            <w:r>
              <w:rPr>
                <w:rFonts w:ascii="仿宋_GB2312" w:hAnsi="仿宋_GB2312" w:eastAsia="仿宋_GB2312" w:cs="仿宋_GB2312"/>
                <w:color w:val="000000"/>
                <w:kern w:val="0"/>
                <w:sz w:val="20"/>
                <w:szCs w:val="20"/>
                <w:lang w:bidi="ar"/>
              </w:rPr>
              <w:t>/</w:t>
            </w:r>
            <w:r>
              <w:rPr>
                <w:rFonts w:hint="eastAsia" w:ascii="仿宋_GB2312" w:hAnsi="仿宋_GB2312" w:eastAsia="仿宋_GB2312" w:cs="仿宋_GB2312"/>
                <w:color w:val="000000"/>
                <w:kern w:val="0"/>
                <w:sz w:val="20"/>
                <w:szCs w:val="20"/>
                <w:lang w:bidi="ar"/>
              </w:rPr>
              <w:t>019246</w:t>
            </w:r>
          </w:p>
        </w:tc>
        <w:tc>
          <w:tcPr>
            <w:tcW w:w="2647" w:type="dxa"/>
            <w:gridSpan w:val="5"/>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_</w:t>
            </w:r>
          </w:p>
        </w:tc>
        <w:tc>
          <w:tcPr>
            <w:tcW w:w="1663" w:type="dxa"/>
            <w:vAlign w:val="center"/>
          </w:tcPr>
          <w:p>
            <w:pPr>
              <w:spacing w:line="300" w:lineRule="exact"/>
              <w:jc w:val="center"/>
              <w:rPr>
                <w:rFonts w:ascii="仿宋_GB2312" w:eastAsia="仿宋_GB2312"/>
                <w:sz w:val="24"/>
              </w:rPr>
            </w:pPr>
            <w:r>
              <w:rPr>
                <w:rFonts w:hint="eastAsia" w:ascii="仿宋_GB2312" w:eastAsia="仿宋_GB2312"/>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_GB2312" w:hAnsi="宋体" w:eastAsia="仿宋_GB2312" w:cs="宋体"/>
                <w:kern w:val="0"/>
                <w:szCs w:val="21"/>
              </w:rPr>
            </w:pPr>
            <w:r>
              <w:rPr>
                <w:rFonts w:hint="eastAsia"/>
              </w:rPr>
              <w:t>钟  兢</w:t>
            </w:r>
          </w:p>
        </w:tc>
        <w:tc>
          <w:tcPr>
            <w:tcW w:w="1586" w:type="dxa"/>
            <w:gridSpan w:val="2"/>
            <w:vAlign w:val="center"/>
          </w:tcPr>
          <w:p>
            <w:pPr>
              <w:widowControl/>
              <w:jc w:val="center"/>
              <w:rPr>
                <w:rFonts w:ascii="仿宋_GB2312" w:hAnsi="宋体" w:eastAsia="仿宋_GB2312" w:cs="宋体"/>
                <w:kern w:val="0"/>
                <w:szCs w:val="21"/>
              </w:rPr>
            </w:pPr>
            <w:r>
              <w:rPr>
                <w:rFonts w:hint="eastAsia"/>
                <w:sz w:val="18"/>
                <w:szCs w:val="18"/>
              </w:rPr>
              <w:t>工艺设备与控制</w:t>
            </w:r>
          </w:p>
        </w:tc>
        <w:tc>
          <w:tcPr>
            <w:tcW w:w="2676" w:type="dxa"/>
            <w:gridSpan w:val="4"/>
            <w:vAlign w:val="center"/>
          </w:tcPr>
          <w:p>
            <w:pPr>
              <w:widowControl/>
              <w:jc w:val="center"/>
              <w:rPr>
                <w:rFonts w:ascii="仿宋_GB2312" w:hAnsi="宋体" w:eastAsia="仿宋_GB2312" w:cs="宋体"/>
                <w:kern w:val="0"/>
                <w:szCs w:val="21"/>
              </w:rPr>
            </w:pPr>
            <w:r>
              <w:rPr>
                <w:rFonts w:hint="eastAsia" w:ascii="仿宋_GB2312" w:hAnsi="仿宋_GB2312" w:eastAsia="仿宋_GB2312" w:cs="仿宋_GB2312"/>
                <w:color w:val="000000"/>
                <w:kern w:val="0"/>
                <w:sz w:val="20"/>
                <w:szCs w:val="20"/>
                <w:lang w:bidi="ar"/>
              </w:rPr>
              <w:t>1700000000201054</w:t>
            </w:r>
            <w:r>
              <w:rPr>
                <w:rFonts w:ascii="仿宋_GB2312" w:hAnsi="仿宋_GB2312" w:eastAsia="仿宋_GB2312" w:cs="仿宋_GB2312"/>
                <w:color w:val="000000"/>
                <w:kern w:val="0"/>
                <w:sz w:val="20"/>
                <w:szCs w:val="20"/>
                <w:lang w:bidi="ar"/>
              </w:rPr>
              <w:t>/</w:t>
            </w:r>
            <w:r>
              <w:rPr>
                <w:rFonts w:hint="eastAsia"/>
              </w:rPr>
              <w:t>030702</w:t>
            </w:r>
          </w:p>
        </w:tc>
        <w:tc>
          <w:tcPr>
            <w:tcW w:w="2647" w:type="dxa"/>
            <w:gridSpan w:val="5"/>
            <w:vAlign w:val="center"/>
          </w:tcPr>
          <w:p>
            <w:pPr>
              <w:widowControl/>
              <w:jc w:val="center"/>
              <w:rPr>
                <w:rFonts w:ascii="仿宋_GB2312" w:hAnsi="宋体" w:eastAsia="仿宋_GB2312" w:cs="宋体"/>
                <w:kern w:val="0"/>
                <w:szCs w:val="21"/>
              </w:rPr>
            </w:pPr>
          </w:p>
        </w:tc>
        <w:tc>
          <w:tcPr>
            <w:tcW w:w="1663" w:type="dxa"/>
            <w:vAlign w:val="center"/>
          </w:tcPr>
          <w:p>
            <w:pPr>
              <w:spacing w:line="300" w:lineRule="exact"/>
              <w:jc w:val="center"/>
              <w:rPr>
                <w:rFonts w:ascii="仿宋_GB2312" w:eastAsia="仿宋_GB2312"/>
                <w:szCs w:val="21"/>
              </w:rPr>
            </w:pPr>
            <w:r>
              <w:rPr>
                <w:rFonts w:hint="eastAsia" w:ascii="仿宋_GB2312" w:eastAsia="仿宋_GB2312"/>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_GB2312" w:hAnsi="宋体" w:eastAsia="仿宋_GB2312" w:cs="宋体"/>
                <w:kern w:val="0"/>
                <w:szCs w:val="21"/>
              </w:rPr>
            </w:pPr>
            <w:r>
              <w:rPr>
                <w:rFonts w:hint="eastAsia" w:ascii="仿宋_GB2312" w:hAnsi="仿宋_GB2312" w:eastAsia="仿宋_GB2312" w:cs="仿宋_GB2312"/>
                <w:color w:val="000000"/>
                <w:kern w:val="0"/>
                <w:sz w:val="24"/>
                <w:lang w:bidi="ar"/>
              </w:rPr>
              <w:t>黄  伟</w:t>
            </w:r>
          </w:p>
        </w:tc>
        <w:tc>
          <w:tcPr>
            <w:tcW w:w="1586" w:type="dxa"/>
            <w:gridSpan w:val="2"/>
            <w:vAlign w:val="center"/>
          </w:tcPr>
          <w:p>
            <w:pPr>
              <w:widowControl/>
              <w:jc w:val="center"/>
              <w:rPr>
                <w:rFonts w:ascii="仿宋_GB2312" w:hAnsi="宋体" w:eastAsia="仿宋_GB2312" w:cs="宋体"/>
                <w:kern w:val="0"/>
                <w:szCs w:val="21"/>
              </w:rPr>
            </w:pPr>
            <w:r>
              <w:rPr>
                <w:rFonts w:hint="eastAsia" w:ascii="仿宋_GB2312" w:hAnsi="仿宋_GB2312" w:eastAsia="仿宋_GB2312" w:cs="仿宋_GB2312"/>
                <w:color w:val="000000"/>
                <w:kern w:val="0"/>
                <w:szCs w:val="21"/>
                <w:lang w:bidi="ar"/>
              </w:rPr>
              <w:t>自动化、油气储运</w:t>
            </w:r>
          </w:p>
        </w:tc>
        <w:tc>
          <w:tcPr>
            <w:tcW w:w="2676" w:type="dxa"/>
            <w:gridSpan w:val="4"/>
            <w:vAlign w:val="center"/>
          </w:tcPr>
          <w:p>
            <w:pPr>
              <w:widowControl/>
              <w:jc w:val="center"/>
              <w:rPr>
                <w:rFonts w:ascii="仿宋_GB2312" w:hAnsi="宋体" w:eastAsia="仿宋_GB2312" w:cs="宋体"/>
                <w:kern w:val="0"/>
                <w:szCs w:val="21"/>
              </w:rPr>
            </w:pPr>
            <w:r>
              <w:rPr>
                <w:rFonts w:hint="eastAsia" w:ascii="仿宋_GB2312" w:hAnsi="仿宋_GB2312" w:eastAsia="仿宋_GB2312" w:cs="仿宋_GB2312"/>
                <w:color w:val="000000"/>
                <w:kern w:val="0"/>
                <w:sz w:val="20"/>
                <w:szCs w:val="20"/>
                <w:lang w:bidi="ar"/>
              </w:rPr>
              <w:t>1600000000301631</w:t>
            </w:r>
            <w:r>
              <w:rPr>
                <w:rFonts w:ascii="仿宋_GB2312" w:hAnsi="仿宋_GB2312" w:eastAsia="仿宋_GB2312" w:cs="仿宋_GB2312"/>
                <w:color w:val="000000"/>
                <w:kern w:val="0"/>
                <w:sz w:val="20"/>
                <w:szCs w:val="20"/>
                <w:lang w:bidi="ar"/>
              </w:rPr>
              <w:t>/</w:t>
            </w:r>
            <w:r>
              <w:rPr>
                <w:rFonts w:hint="eastAsia" w:ascii="仿宋_GB2312" w:hAnsi="仿宋_GB2312" w:eastAsia="仿宋_GB2312" w:cs="仿宋_GB2312"/>
                <w:color w:val="000000"/>
                <w:kern w:val="0"/>
                <w:sz w:val="24"/>
                <w:lang w:bidi="ar"/>
              </w:rPr>
              <w:t>028287</w:t>
            </w:r>
          </w:p>
        </w:tc>
        <w:tc>
          <w:tcPr>
            <w:tcW w:w="2647" w:type="dxa"/>
            <w:gridSpan w:val="5"/>
            <w:vAlign w:val="center"/>
          </w:tcPr>
          <w:p>
            <w:pPr>
              <w:widowControl/>
              <w:jc w:val="center"/>
              <w:rPr>
                <w:rFonts w:ascii="仿宋_GB2312" w:hAnsi="宋体" w:eastAsia="仿宋_GB2312" w:cs="宋体"/>
                <w:kern w:val="0"/>
                <w:szCs w:val="21"/>
              </w:rPr>
            </w:pPr>
          </w:p>
        </w:tc>
        <w:tc>
          <w:tcPr>
            <w:tcW w:w="1663" w:type="dxa"/>
            <w:vAlign w:val="center"/>
          </w:tcPr>
          <w:p>
            <w:pPr>
              <w:spacing w:line="300" w:lineRule="exact"/>
              <w:jc w:val="center"/>
              <w:rPr>
                <w:rFonts w:ascii="仿宋_GB2312" w:eastAsia="仿宋_GB2312"/>
                <w:szCs w:val="21"/>
              </w:rPr>
            </w:pPr>
            <w:r>
              <w:rPr>
                <w:rFonts w:hint="eastAsia" w:ascii="仿宋_GB2312" w:eastAsia="仿宋_GB2312"/>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Times New Roman"/>
                <w:kern w:val="0"/>
                <w:sz w:val="21"/>
                <w:szCs w:val="22"/>
                <w:lang w:val="en-US" w:eastAsia="zh-CN" w:bidi="ar-SA"/>
              </w:rPr>
            </w:pPr>
            <w:r>
              <w:rPr>
                <w:rFonts w:hint="eastAsia" w:ascii="仿宋_GB2312" w:hAnsi="宋体" w:eastAsia="仿宋_GB2312" w:cs="仿宋_GB2312"/>
                <w:kern w:val="0"/>
              </w:rPr>
              <w:t>刘国勇</w:t>
            </w:r>
          </w:p>
        </w:tc>
        <w:tc>
          <w:tcPr>
            <w:tcW w:w="1586" w:type="dxa"/>
            <w:gridSpan w:val="2"/>
            <w:vAlign w:val="center"/>
          </w:tcPr>
          <w:p>
            <w:pPr>
              <w:widowControl/>
              <w:adjustRightInd w:val="0"/>
              <w:snapToGrid w:val="0"/>
              <w:jc w:val="center"/>
              <w:rPr>
                <w:rFonts w:hint="eastAsia" w:ascii="仿宋_GB2312" w:hAnsi="宋体" w:eastAsia="仿宋_GB2312" w:cs="仿宋_GB2312"/>
                <w:kern w:val="0"/>
                <w:sz w:val="21"/>
                <w:szCs w:val="22"/>
                <w:lang w:val="en-US" w:eastAsia="zh-CN" w:bidi="ar-SA"/>
              </w:rPr>
            </w:pPr>
            <w:r>
              <w:rPr>
                <w:rFonts w:hint="eastAsia" w:ascii="仿宋_GB2312" w:hAnsi="宋体" w:eastAsia="仿宋_GB2312" w:cs="仿宋_GB2312"/>
                <w:kern w:val="0"/>
                <w:lang w:eastAsia="zh-CN"/>
              </w:rPr>
              <w:t>化工工艺</w:t>
            </w:r>
          </w:p>
        </w:tc>
        <w:tc>
          <w:tcPr>
            <w:tcW w:w="2676" w:type="dxa"/>
            <w:gridSpan w:val="4"/>
            <w:vAlign w:val="center"/>
          </w:tcPr>
          <w:p>
            <w:pPr>
              <w:widowControl/>
              <w:jc w:val="center"/>
              <w:rPr>
                <w:rFonts w:hint="eastAsia" w:ascii="宋体" w:hAnsi="宋体" w:cs="宋体" w:eastAsiaTheme="minorEastAsia"/>
                <w:kern w:val="0"/>
                <w:sz w:val="21"/>
                <w:szCs w:val="22"/>
                <w:lang w:val="en-US" w:eastAsia="zh-CN" w:bidi="ar-SA"/>
              </w:rPr>
            </w:pPr>
            <w:r>
              <w:rPr>
                <w:rFonts w:hint="eastAsia" w:ascii="宋体" w:hAnsi="宋体" w:cs="宋体"/>
                <w:kern w:val="0"/>
              </w:rPr>
              <w:t>1800000000100099</w:t>
            </w:r>
          </w:p>
        </w:tc>
        <w:tc>
          <w:tcPr>
            <w:tcW w:w="2647" w:type="dxa"/>
            <w:gridSpan w:val="5"/>
            <w:vAlign w:val="center"/>
          </w:tcPr>
          <w:p>
            <w:pPr>
              <w:widowControl/>
              <w:adjustRightInd w:val="0"/>
              <w:snapToGrid w:val="0"/>
              <w:jc w:val="center"/>
              <w:rPr>
                <w:rFonts w:ascii="仿宋_GB2312" w:hAnsi="宋体" w:eastAsia="仿宋_GB2312" w:cs="Times New Roman"/>
                <w:kern w:val="0"/>
                <w:sz w:val="21"/>
                <w:szCs w:val="22"/>
                <w:lang w:val="en-US" w:eastAsia="zh-CN" w:bidi="ar-SA"/>
              </w:rPr>
            </w:pPr>
            <w:r>
              <w:rPr>
                <w:rFonts w:hint="eastAsia" w:ascii="仿宋_GB2312" w:hAnsi="宋体" w:eastAsia="仿宋_GB2312" w:cs="Times New Roman"/>
                <w:kern w:val="0"/>
              </w:rPr>
              <w:t>0016637</w:t>
            </w:r>
          </w:p>
        </w:tc>
        <w:tc>
          <w:tcPr>
            <w:tcW w:w="1663" w:type="dxa"/>
            <w:vAlign w:val="center"/>
          </w:tcPr>
          <w:p>
            <w:pPr>
              <w:adjustRightInd w:val="0"/>
              <w:snapToGrid w:val="0"/>
              <w:jc w:val="center"/>
              <w:rPr>
                <w:rFonts w:hint="eastAsia" w:ascii="仿宋_GB2312" w:eastAsia="仿宋_GB2312" w:cs="Times New Roman" w:hAnsiTheme="minorHAnsi"/>
                <w:kern w:val="2"/>
                <w:sz w:val="21"/>
                <w:szCs w:val="22"/>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冯皓</w:t>
            </w:r>
          </w:p>
        </w:tc>
        <w:tc>
          <w:tcPr>
            <w:tcW w:w="1586" w:type="dxa"/>
            <w:gridSpan w:val="2"/>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机械；化工机械</w:t>
            </w:r>
          </w:p>
        </w:tc>
        <w:tc>
          <w:tcPr>
            <w:tcW w:w="2676" w:type="dxa"/>
            <w:gridSpan w:val="4"/>
            <w:vAlign w:val="center"/>
          </w:tcPr>
          <w:p>
            <w:pPr>
              <w:widowControl/>
              <w:adjustRightInd w:val="0"/>
              <w:snapToGrid w:val="0"/>
              <w:rPr>
                <w:rFonts w:hint="eastAsia" w:ascii="宋体" w:hAnsi="宋体" w:eastAsia="宋体" w:cs="Calibr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S011053000110201000802</w:t>
            </w:r>
          </w:p>
        </w:tc>
        <w:tc>
          <w:tcPr>
            <w:tcW w:w="2647" w:type="dxa"/>
            <w:gridSpan w:val="5"/>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Times New Roman"/>
                <w:kern w:val="0"/>
              </w:rPr>
              <w:t>0016637</w:t>
            </w:r>
          </w:p>
        </w:tc>
        <w:tc>
          <w:tcPr>
            <w:tcW w:w="1663" w:type="dxa"/>
            <w:vAlign w:val="center"/>
          </w:tcPr>
          <w:p>
            <w:pPr>
              <w:adjustRightInd w:val="0"/>
              <w:snapToGrid w:val="0"/>
              <w:jc w:val="center"/>
              <w:rPr>
                <w:rFonts w:hint="eastAsia" w:ascii="仿宋_GB2312" w:hAnsi="Calibri" w:eastAsia="仿宋_GB2312" w:cs="Times New Roman"/>
                <w:kern w:val="2"/>
                <w:sz w:val="21"/>
                <w:szCs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仿宋_GB2312"/>
                <w:kern w:val="0"/>
                <w:sz w:val="21"/>
                <w:szCs w:val="22"/>
                <w:lang w:val="en-US" w:eastAsia="zh-CN" w:bidi="ar-SA"/>
              </w:rPr>
            </w:pPr>
            <w:r>
              <w:rPr>
                <w:rFonts w:hint="eastAsia" w:ascii="仿宋_GB2312" w:hAnsi="宋体" w:eastAsia="仿宋_GB2312" w:cs="仿宋_GB2312"/>
                <w:kern w:val="0"/>
                <w:lang w:eastAsia="zh-CN"/>
              </w:rPr>
              <w:t>陈美宝</w:t>
            </w:r>
          </w:p>
        </w:tc>
        <w:tc>
          <w:tcPr>
            <w:tcW w:w="1586" w:type="dxa"/>
            <w:gridSpan w:val="2"/>
            <w:vAlign w:val="center"/>
          </w:tcPr>
          <w:p>
            <w:pPr>
              <w:widowControl/>
              <w:spacing w:line="320" w:lineRule="exact"/>
              <w:jc w:val="center"/>
              <w:rPr>
                <w:rFonts w:hint="eastAsia" w:ascii="仿宋_GB2312" w:hAnsi="宋体" w:eastAsia="仿宋_GB2312" w:cs="Times New Roman"/>
                <w:kern w:val="0"/>
                <w:sz w:val="21"/>
                <w:szCs w:val="22"/>
                <w:lang w:val="en-US" w:eastAsia="zh-CN" w:bidi="ar-SA"/>
              </w:rPr>
            </w:pPr>
            <w:r>
              <w:rPr>
                <w:rFonts w:hint="eastAsia" w:ascii="仿宋_GB2312" w:hAnsi="宋体" w:eastAsia="仿宋_GB2312" w:cs="Times New Roman"/>
                <w:kern w:val="0"/>
                <w:lang w:eastAsia="zh-CN"/>
              </w:rPr>
              <w:t>油气储运</w:t>
            </w:r>
          </w:p>
        </w:tc>
        <w:tc>
          <w:tcPr>
            <w:tcW w:w="2676" w:type="dxa"/>
            <w:gridSpan w:val="4"/>
            <w:vAlign w:val="center"/>
          </w:tcPr>
          <w:p>
            <w:pPr>
              <w:widowControl/>
              <w:jc w:val="center"/>
              <w:rPr>
                <w:rFonts w:hint="eastAsia" w:ascii="宋体" w:hAnsi="宋体" w:cs="宋体" w:eastAsiaTheme="minorEastAsia"/>
                <w:kern w:val="0"/>
                <w:sz w:val="21"/>
                <w:szCs w:val="22"/>
                <w:lang w:val="en-US" w:eastAsia="zh-CN" w:bidi="ar-SA"/>
              </w:rPr>
            </w:pPr>
            <w:r>
              <w:rPr>
                <w:rFonts w:hint="eastAsia" w:ascii="宋体" w:hAnsi="宋体" w:cs="宋体"/>
                <w:kern w:val="0"/>
              </w:rPr>
              <w:t>1500000000100116</w:t>
            </w:r>
          </w:p>
        </w:tc>
        <w:tc>
          <w:tcPr>
            <w:tcW w:w="2647" w:type="dxa"/>
            <w:gridSpan w:val="5"/>
            <w:vAlign w:val="center"/>
          </w:tcPr>
          <w:p>
            <w:pPr>
              <w:widowControl/>
              <w:spacing w:line="320" w:lineRule="exact"/>
              <w:jc w:val="center"/>
              <w:rPr>
                <w:rFonts w:hint="eastAsia" w:ascii="宋体" w:hAnsi="宋体" w:cs="宋体" w:eastAsiaTheme="minorEastAsia"/>
                <w:kern w:val="0"/>
                <w:sz w:val="21"/>
                <w:szCs w:val="21"/>
                <w:lang w:val="en-US" w:eastAsia="zh-CN" w:bidi="ar-SA"/>
              </w:rPr>
            </w:pPr>
            <w:r>
              <w:rPr>
                <w:rFonts w:hint="eastAsia" w:ascii="宋体" w:hAnsi="宋体" w:cs="宋体"/>
                <w:kern w:val="0"/>
                <w:szCs w:val="21"/>
              </w:rPr>
              <w:t>0100948</w:t>
            </w:r>
          </w:p>
        </w:tc>
        <w:tc>
          <w:tcPr>
            <w:tcW w:w="1663" w:type="dxa"/>
            <w:vAlign w:val="center"/>
          </w:tcPr>
          <w:p>
            <w:pPr>
              <w:spacing w:line="320" w:lineRule="exact"/>
              <w:jc w:val="center"/>
              <w:rPr>
                <w:rFonts w:hint="eastAsia" w:ascii="宋体" w:hAnsi="宋体" w:eastAsiaTheme="minorEastAsia" w:cstheme="minorBidi"/>
                <w:kern w:val="2"/>
                <w:sz w:val="21"/>
                <w:szCs w:val="21"/>
                <w:lang w:val="en-US" w:eastAsia="zh-CN" w:bidi="ar-SA"/>
              </w:rPr>
            </w:pPr>
            <w:r>
              <w:rPr>
                <w:rFonts w:hint="eastAsia" w:ascii="宋体" w:hAnsi="宋体"/>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jc w:val="center"/>
              <w:rPr>
                <w:rFonts w:ascii="宋体" w:hAnsi="宋体"/>
                <w:szCs w:val="21"/>
              </w:rPr>
            </w:pPr>
            <w:r>
              <w:rPr>
                <w:rFonts w:hint="eastAsia" w:ascii="宋体" w:hAnsi="宋体"/>
                <w:szCs w:val="21"/>
              </w:rPr>
              <w:t>项目简介</w:t>
            </w:r>
          </w:p>
        </w:tc>
        <w:tc>
          <w:tcPr>
            <w:tcW w:w="8572" w:type="dxa"/>
            <w:gridSpan w:val="12"/>
            <w:vAlign w:val="center"/>
          </w:tcPr>
          <w:p>
            <w:pPr>
              <w:pStyle w:val="5"/>
              <w:ind w:firstLine="480"/>
              <w:rPr>
                <w:rFonts w:ascii="仿宋_GB2312" w:eastAsia="仿宋_GB2312" w:hAnsiTheme="minorHAnsi" w:cstheme="minorBidi"/>
                <w:sz w:val="24"/>
                <w:szCs w:val="22"/>
              </w:rPr>
            </w:pPr>
            <w:r>
              <w:rPr>
                <w:rFonts w:hint="eastAsia" w:ascii="仿宋_GB2312" w:eastAsia="仿宋_GB2312" w:hAnsiTheme="minorHAnsi" w:cstheme="minorBidi"/>
                <w:sz w:val="24"/>
                <w:szCs w:val="22"/>
              </w:rPr>
              <w:t>重庆气矿渝北运销部相兴线起于相21井，止于兴隆站，建成投产于 1982年，管道全长为11km，管道规格为D159×5mm，管道材质为20#无缝钢管，管道外防腐层为石油沥青，设计压力为5.8MPa，设计输量为20×104m3/d。目前运行压力为0.5MPa，输气量（2～4）×104m3/d，主要为沿线永庆、茨竹、邻水高滩工业园区等区域供气。随着相兴线管道沿线经济发展建设及房屋改造，导致位于重庆市渝北区兴隆镇永庆社区管道出现与周边建筑安全距离不足及房屋占压的安全隐患，不满足《中华人民共和国石油天然气管道保护法》的相关规定。为确保相兴线周边居民的生命财产及管道运行安全，对相兴线管道存在的安全隐患进行整改是十分必要的。</w:t>
            </w:r>
          </w:p>
          <w:p>
            <w:pPr>
              <w:pStyle w:val="5"/>
              <w:ind w:firstLine="480"/>
              <w:rPr>
                <w:rFonts w:hint="eastAsia" w:ascii="仿宋_GB2312" w:eastAsia="仿宋_GB2312" w:hAnsiTheme="minorHAnsi" w:cstheme="minorBidi"/>
                <w:sz w:val="24"/>
                <w:szCs w:val="22"/>
              </w:rPr>
            </w:pPr>
            <w:r>
              <w:rPr>
                <w:rFonts w:ascii="仿宋_GB2312" w:eastAsia="仿宋_GB2312" w:hAnsiTheme="minorHAnsi" w:cstheme="minorBidi"/>
                <w:sz w:val="24"/>
                <w:szCs w:val="22"/>
              </w:rPr>
              <w:drawing>
                <wp:inline distT="0" distB="0" distL="0" distR="0">
                  <wp:extent cx="3173730" cy="2380615"/>
                  <wp:effectExtent l="0" t="0" r="762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3181446" cy="238646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1390" w:type="dxa"/>
            <w:vMerge w:val="restart"/>
            <w:vAlign w:val="center"/>
          </w:tcPr>
          <w:p>
            <w:pPr>
              <w:spacing w:line="500" w:lineRule="exact"/>
              <w:jc w:val="center"/>
              <w:rPr>
                <w:rFonts w:ascii="宋体" w:hAnsi="宋体"/>
                <w:szCs w:val="21"/>
              </w:rPr>
            </w:pPr>
            <w:r>
              <w:rPr>
                <w:rFonts w:hint="eastAsia" w:ascii="宋体" w:hAnsi="宋体"/>
                <w:szCs w:val="21"/>
              </w:rPr>
              <w:t>现场开展工作情况</w:t>
            </w:r>
          </w:p>
        </w:tc>
        <w:tc>
          <w:tcPr>
            <w:tcW w:w="1586" w:type="dxa"/>
            <w:gridSpan w:val="2"/>
            <w:vAlign w:val="center"/>
          </w:tcPr>
          <w:p>
            <w:pPr>
              <w:spacing w:line="300" w:lineRule="exact"/>
              <w:jc w:val="center"/>
              <w:rPr>
                <w:rFonts w:ascii="宋体" w:hAnsi="宋体"/>
                <w:szCs w:val="21"/>
              </w:rPr>
            </w:pPr>
            <w:r>
              <w:rPr>
                <w:rFonts w:hint="eastAsia" w:ascii="宋体" w:hAnsi="宋体"/>
                <w:szCs w:val="21"/>
              </w:rPr>
              <w:t>勘察人员</w:t>
            </w:r>
          </w:p>
        </w:tc>
        <w:tc>
          <w:tcPr>
            <w:tcW w:w="2676" w:type="dxa"/>
            <w:gridSpan w:val="4"/>
            <w:vAlign w:val="center"/>
          </w:tcPr>
          <w:p>
            <w:pPr>
              <w:spacing w:line="300" w:lineRule="exact"/>
              <w:jc w:val="center"/>
              <w:rPr>
                <w:rFonts w:ascii="宋体" w:hAnsi="宋体"/>
                <w:szCs w:val="21"/>
              </w:rPr>
            </w:pPr>
            <w:r>
              <w:rPr>
                <w:rFonts w:hint="eastAsia" w:ascii="宋体" w:hAnsi="宋体"/>
                <w:szCs w:val="21"/>
              </w:rPr>
              <w:t>勘察时间</w:t>
            </w:r>
          </w:p>
        </w:tc>
        <w:tc>
          <w:tcPr>
            <w:tcW w:w="1172" w:type="dxa"/>
            <w:vAlign w:val="center"/>
          </w:tcPr>
          <w:p>
            <w:pPr>
              <w:spacing w:line="300" w:lineRule="exact"/>
              <w:jc w:val="center"/>
              <w:rPr>
                <w:rFonts w:ascii="宋体" w:hAnsi="宋体"/>
                <w:szCs w:val="21"/>
              </w:rPr>
            </w:pPr>
            <w:r>
              <w:rPr>
                <w:rFonts w:hint="eastAsia" w:ascii="宋体" w:hAnsi="宋体"/>
                <w:szCs w:val="21"/>
              </w:rPr>
              <w:t>勘查任务</w:t>
            </w:r>
          </w:p>
        </w:tc>
        <w:tc>
          <w:tcPr>
            <w:tcW w:w="3138" w:type="dxa"/>
            <w:gridSpan w:val="5"/>
            <w:vAlign w:val="center"/>
          </w:tcPr>
          <w:p>
            <w:pPr>
              <w:spacing w:line="300" w:lineRule="exact"/>
              <w:jc w:val="center"/>
              <w:rPr>
                <w:rFonts w:ascii="宋体" w:hAnsi="宋体"/>
                <w:szCs w:val="21"/>
              </w:rPr>
            </w:pPr>
            <w:r>
              <w:rPr>
                <w:rFonts w:hint="eastAsia" w:ascii="宋体" w:hAnsi="宋体"/>
                <w:szCs w:val="21"/>
              </w:rPr>
              <w:t>勘查中的问题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trPr>
        <w:tc>
          <w:tcPr>
            <w:tcW w:w="1390" w:type="dxa"/>
            <w:vMerge w:val="continue"/>
            <w:vAlign w:val="center"/>
          </w:tcPr>
          <w:p>
            <w:pPr>
              <w:spacing w:line="500" w:lineRule="exact"/>
              <w:jc w:val="center"/>
              <w:rPr>
                <w:rFonts w:ascii="宋体" w:hAnsi="宋体"/>
                <w:szCs w:val="21"/>
              </w:rPr>
            </w:pPr>
          </w:p>
        </w:tc>
        <w:tc>
          <w:tcPr>
            <w:tcW w:w="1586" w:type="dxa"/>
            <w:gridSpan w:val="2"/>
            <w:vAlign w:val="center"/>
          </w:tcPr>
          <w:p>
            <w:pPr>
              <w:spacing w:line="300" w:lineRule="exact"/>
              <w:jc w:val="center"/>
              <w:rPr>
                <w:rFonts w:ascii="宋体" w:hAnsi="宋体"/>
                <w:szCs w:val="21"/>
              </w:rPr>
            </w:pPr>
            <w:r>
              <w:rPr>
                <w:rFonts w:hint="eastAsia" w:ascii="宋体" w:hAnsi="宋体"/>
                <w:szCs w:val="21"/>
              </w:rPr>
              <w:t>钟兢、包鹏</w:t>
            </w:r>
          </w:p>
        </w:tc>
        <w:tc>
          <w:tcPr>
            <w:tcW w:w="2676" w:type="dxa"/>
            <w:gridSpan w:val="4"/>
            <w:vAlign w:val="center"/>
          </w:tcPr>
          <w:p>
            <w:pPr>
              <w:spacing w:line="300" w:lineRule="exact"/>
              <w:jc w:val="center"/>
              <w:rPr>
                <w:rFonts w:ascii="宋体" w:hAnsi="宋体"/>
                <w:szCs w:val="21"/>
              </w:rPr>
            </w:pPr>
            <w:r>
              <w:rPr>
                <w:rFonts w:ascii="宋体" w:hAnsi="宋体"/>
              </w:rPr>
              <w:t>2022</w:t>
            </w:r>
            <w:r>
              <w:rPr>
                <w:rFonts w:hint="eastAsia" w:ascii="宋体" w:hAnsi="宋体"/>
              </w:rPr>
              <w:t>年</w:t>
            </w:r>
            <w:r>
              <w:rPr>
                <w:rFonts w:ascii="宋体" w:hAnsi="宋体"/>
              </w:rPr>
              <w:t>1</w:t>
            </w:r>
            <w:r>
              <w:rPr>
                <w:rFonts w:hint="eastAsia" w:ascii="宋体" w:hAnsi="宋体"/>
              </w:rPr>
              <w:t>月</w:t>
            </w:r>
            <w:r>
              <w:rPr>
                <w:rFonts w:ascii="宋体" w:hAnsi="宋体"/>
              </w:rPr>
              <w:t>4</w:t>
            </w:r>
            <w:r>
              <w:rPr>
                <w:rFonts w:hint="eastAsia" w:ascii="宋体" w:hAnsi="宋体"/>
              </w:rPr>
              <w:t>日</w:t>
            </w:r>
          </w:p>
        </w:tc>
        <w:tc>
          <w:tcPr>
            <w:tcW w:w="1172" w:type="dxa"/>
            <w:vAlign w:val="center"/>
          </w:tcPr>
          <w:p>
            <w:pPr>
              <w:spacing w:line="300" w:lineRule="exact"/>
              <w:jc w:val="center"/>
              <w:rPr>
                <w:rFonts w:hint="eastAsia" w:ascii="宋体" w:hAnsi="宋体"/>
                <w:szCs w:val="21"/>
              </w:rPr>
            </w:pPr>
            <w:r>
              <w:rPr>
                <w:rFonts w:hint="eastAsia" w:ascii="宋体" w:hAnsi="宋体"/>
                <w:szCs w:val="21"/>
              </w:rPr>
              <w:t>现场勘查，收集资料</w:t>
            </w:r>
          </w:p>
        </w:tc>
        <w:tc>
          <w:tcPr>
            <w:tcW w:w="3138" w:type="dxa"/>
            <w:gridSpan w:val="5"/>
            <w:vAlign w:val="center"/>
          </w:tcPr>
          <w:p>
            <w:pPr>
              <w:spacing w:line="300" w:lineRule="exact"/>
              <w:rPr>
                <w:rFonts w:ascii="宋体" w:hAnsi="宋体"/>
                <w:szCs w:val="21"/>
              </w:rPr>
            </w:pPr>
            <w:r>
              <w:rPr>
                <w:rFonts w:hint="eastAsia" w:ascii="宋体" w:hAnsi="宋体"/>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390" w:type="dxa"/>
            <w:vMerge w:val="continue"/>
            <w:vAlign w:val="center"/>
          </w:tcPr>
          <w:p>
            <w:pPr>
              <w:spacing w:line="500" w:lineRule="exact"/>
              <w:jc w:val="center"/>
              <w:rPr>
                <w:rFonts w:ascii="方正仿宋_GBK" w:eastAsia="方正仿宋_GBK"/>
                <w:b/>
                <w:sz w:val="28"/>
                <w:szCs w:val="28"/>
              </w:rPr>
            </w:pPr>
          </w:p>
        </w:tc>
        <w:tc>
          <w:tcPr>
            <w:tcW w:w="1586" w:type="dxa"/>
            <w:gridSpan w:val="2"/>
            <w:vAlign w:val="center"/>
          </w:tcPr>
          <w:p>
            <w:pPr>
              <w:spacing w:line="300" w:lineRule="exact"/>
              <w:jc w:val="center"/>
              <w:rPr>
                <w:rFonts w:ascii="宋体" w:hAnsi="宋体"/>
                <w:szCs w:val="21"/>
              </w:rPr>
            </w:pPr>
          </w:p>
        </w:tc>
        <w:tc>
          <w:tcPr>
            <w:tcW w:w="2676" w:type="dxa"/>
            <w:gridSpan w:val="4"/>
            <w:vAlign w:val="center"/>
          </w:tcPr>
          <w:p>
            <w:pPr>
              <w:spacing w:line="300" w:lineRule="exact"/>
              <w:jc w:val="center"/>
              <w:rPr>
                <w:rFonts w:ascii="方正仿宋_GBK" w:eastAsia="方正仿宋_GBK"/>
                <w:b/>
                <w:sz w:val="28"/>
                <w:szCs w:val="28"/>
              </w:rPr>
            </w:pPr>
          </w:p>
        </w:tc>
        <w:tc>
          <w:tcPr>
            <w:tcW w:w="1172" w:type="dxa"/>
            <w:vAlign w:val="center"/>
          </w:tcPr>
          <w:p>
            <w:pPr>
              <w:spacing w:line="300" w:lineRule="exact"/>
              <w:jc w:val="center"/>
              <w:rPr>
                <w:rFonts w:ascii="方正仿宋_GBK" w:eastAsia="方正仿宋_GBK"/>
                <w:b/>
                <w:sz w:val="28"/>
                <w:szCs w:val="28"/>
              </w:rPr>
            </w:pPr>
          </w:p>
        </w:tc>
        <w:tc>
          <w:tcPr>
            <w:tcW w:w="3138" w:type="dxa"/>
            <w:gridSpan w:val="5"/>
            <w:vAlign w:val="center"/>
          </w:tcPr>
          <w:p>
            <w:pPr>
              <w:spacing w:line="300" w:lineRule="exact"/>
              <w:jc w:val="left"/>
              <w:rPr>
                <w:rFonts w:ascii="方正仿宋_GBK" w:eastAsia="方正仿宋_GBK"/>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Merge w:val="continue"/>
            <w:vAlign w:val="center"/>
          </w:tcPr>
          <w:p>
            <w:pPr>
              <w:spacing w:line="500" w:lineRule="exact"/>
              <w:jc w:val="center"/>
              <w:rPr>
                <w:rFonts w:ascii="方正仿宋_GBK" w:eastAsia="方正仿宋_GBK"/>
                <w:b/>
                <w:sz w:val="28"/>
                <w:szCs w:val="28"/>
              </w:rPr>
            </w:pPr>
          </w:p>
        </w:tc>
        <w:tc>
          <w:tcPr>
            <w:tcW w:w="1586" w:type="dxa"/>
            <w:gridSpan w:val="2"/>
            <w:tcBorders>
              <w:bottom w:val="single" w:color="auto" w:sz="4" w:space="0"/>
            </w:tcBorders>
            <w:vAlign w:val="center"/>
          </w:tcPr>
          <w:p>
            <w:pPr>
              <w:spacing w:line="300" w:lineRule="exact"/>
              <w:jc w:val="center"/>
              <w:rPr>
                <w:rFonts w:ascii="方正仿宋_GBK" w:eastAsia="方正仿宋_GBK"/>
                <w:b/>
                <w:sz w:val="28"/>
                <w:szCs w:val="28"/>
              </w:rPr>
            </w:pPr>
          </w:p>
        </w:tc>
        <w:tc>
          <w:tcPr>
            <w:tcW w:w="2676" w:type="dxa"/>
            <w:gridSpan w:val="4"/>
            <w:vAlign w:val="center"/>
          </w:tcPr>
          <w:p>
            <w:pPr>
              <w:spacing w:line="300" w:lineRule="exact"/>
              <w:jc w:val="center"/>
              <w:rPr>
                <w:rFonts w:ascii="方正仿宋_GBK" w:eastAsia="方正仿宋_GBK"/>
                <w:b/>
                <w:sz w:val="28"/>
                <w:szCs w:val="28"/>
              </w:rPr>
            </w:pPr>
          </w:p>
        </w:tc>
        <w:tc>
          <w:tcPr>
            <w:tcW w:w="1172" w:type="dxa"/>
            <w:vAlign w:val="center"/>
          </w:tcPr>
          <w:p>
            <w:pPr>
              <w:spacing w:line="300" w:lineRule="exact"/>
              <w:jc w:val="center"/>
              <w:rPr>
                <w:rFonts w:ascii="方正仿宋_GBK" w:eastAsia="方正仿宋_GBK"/>
                <w:b/>
                <w:sz w:val="28"/>
                <w:szCs w:val="28"/>
              </w:rPr>
            </w:pPr>
          </w:p>
        </w:tc>
        <w:tc>
          <w:tcPr>
            <w:tcW w:w="3138" w:type="dxa"/>
            <w:gridSpan w:val="5"/>
            <w:vAlign w:val="center"/>
          </w:tcPr>
          <w:p>
            <w:pPr>
              <w:spacing w:line="300" w:lineRule="exact"/>
              <w:jc w:val="center"/>
              <w:rPr>
                <w:rFonts w:ascii="方正仿宋_GBK" w:eastAsia="方正仿宋_GBK"/>
                <w:b/>
                <w:sz w:val="28"/>
                <w:szCs w:val="28"/>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宋体"/>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F1B6BDD"/>
    <w:rsid w:val="5F1B6B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semiHidden/>
    <w:qFormat/>
    <w:uiPriority w:val="0"/>
    <w:pPr>
      <w:spacing w:line="400" w:lineRule="exact"/>
      <w:ind w:firstLine="600"/>
    </w:pPr>
    <w:rPr>
      <w:sz w:val="24"/>
    </w:rPr>
  </w:style>
  <w:style w:type="paragraph" w:customStyle="1" w:styleId="5">
    <w:name w:val="CS正文"/>
    <w:basedOn w:val="1"/>
    <w:qFormat/>
    <w:uiPriority w:val="0"/>
    <w:pPr>
      <w:adjustRightInd w:val="0"/>
      <w:snapToGrid w:val="0"/>
      <w:spacing w:line="360" w:lineRule="auto"/>
      <w:ind w:firstLine="200" w:firstLineChars="200"/>
    </w:pPr>
    <w:rPr>
      <w:rFonts w:ascii="Times New Roman" w:hAnsi="Times New Roman" w:eastAsia="宋体" w:cs="Times New Roman"/>
      <w:kern w:val="0"/>
      <w:sz w:val="28"/>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2022-08-30T03:26:00Z</dcterms:created>
  <dc:creator>雷楠</dc:creator>
  <cp:lastModifiedBy>雷楠</cp:lastModifiedBy>
  <dcterms:modified xsi:type="dcterms:W3CDTF">2022-08-30T03:26:40Z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C30C6D4DA6BE46E6BAB5E5BF3EADF752</vt:lpwstr>
  </property>
</Properties>
</file>