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  <w:highlight w:val="none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highlight w:val="none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  <w:highlight w:val="none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重庆市黔江区凌云石油有限公司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重庆市黔江区凌云石油有限公司城东加油站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  <w:highlight w:val="none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  <w:highlight w:val="none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唐金广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2022.9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highlight w:val="none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highlight w:val="none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highlight w:val="none"/>
                <w:lang w:val="en-US" w:eastAsia="zh-CN"/>
              </w:rPr>
              <w:t>杨平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highlight w:val="none"/>
                <w:lang w:val="en-US" w:eastAsia="zh-CN"/>
              </w:rPr>
              <w:t>S011053000110191001145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highlight w:val="none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  <w:highlight w:val="none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重庆市黔江区凌云石油有限公司城东加油站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（以下简称“该加油站”），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位于重庆市黔江区城东办事处城东村，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占地面积494.86m2，建筑面积105.15m2，站内设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有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2台加油机（1台4枪双油品加油机加注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92#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、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95#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汽油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1台2枪加油机加注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0#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柴油），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3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具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30m3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钢制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储罐，（其中92#汽油罐1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具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，95#汽油罐1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具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，0#柴油罐1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具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），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油罐总容积为90m3。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根据《汽车加油加气加氢站技术标准》（GB50156-2021），柴油罐容积可折半计入油罐总容积，折算后油罐总容积为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75m3，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本加油站为三级加油站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  <w:highlight w:val="none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  <w:highlight w:val="none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highlight w:val="none"/>
                <w:lang w:eastAsia="zh-CN"/>
              </w:rPr>
            </w:pPr>
            <w:r>
              <w:drawing>
                <wp:inline distT="0" distB="0" distL="114300" distR="114300">
                  <wp:extent cx="3019425" cy="40100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9425" cy="401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  <w:highlight w:val="none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2022年9月5日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highlight w:val="none"/>
                <w:lang w:val="en-US" w:eastAsia="zh-CN"/>
              </w:rPr>
              <w:t>唐金广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2022年9月5日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》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03A18CC"/>
    <w:rsid w:val="003A1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630</Words>
  <Characters>1034</Characters>
  <Lines>0</Lines>
  <Paragraphs>0</Paragraphs>
  <TotalTime>0</TotalTime>
  <ScaleCrop>false</ScaleCrop>
  <LinksUpToDate>false</LinksUpToDate>
  <CharactersWithSpaces>1063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2022-09-20T01:12:00Z</dcterms:created>
  <dc:creator>雷楠</dc:creator>
  <cp:lastModifiedBy>雷楠</cp:lastModifiedBy>
  <dcterms:modified xsi:type="dcterms:W3CDTF">2022-09-20T01:12:49Z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8C608C8C3470436EA9DE2408BBBC67D2</vt:lpwstr>
  </property>
</Properties>
</file>