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红页3HF井试采配套地面工程安全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bookmarkStart w:id="0" w:name="_GoBack"/>
            <w:bookmarkEnd w:id="0"/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林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jc w:val="both"/>
              <w:rPr>
                <w:rFonts w:hint="default"/>
              </w:rPr>
            </w:pPr>
            <w:r>
              <w:t>红</w:t>
            </w:r>
            <w:r>
              <w:rPr>
                <w:rFonts w:hint="default"/>
              </w:rPr>
              <w:t>页3HF井部署在</w:t>
            </w:r>
            <w:r>
              <w:rPr>
                <w:rFonts w:hint="default"/>
                <w:lang w:val="en-US" w:eastAsia="zh-CN"/>
              </w:rPr>
              <w:t>红页3平台（</w:t>
            </w:r>
            <w:r>
              <w:rPr>
                <w:rFonts w:hint="default"/>
              </w:rPr>
              <w:t>原新店1井平台</w:t>
            </w:r>
            <w:r>
              <w:rPr>
                <w:rFonts w:hint="default"/>
                <w:lang w:val="en-US" w:eastAsia="zh-CN"/>
              </w:rPr>
              <w:t>）</w:t>
            </w:r>
            <w:r>
              <w:rPr>
                <w:rFonts w:hint="default"/>
              </w:rPr>
              <w:t>，位于湖北省利川市谋道镇古树嘴村附近。该井设计规模为</w:t>
            </w:r>
            <w:r>
              <w:rPr>
                <w:rFonts w:hint="default"/>
                <w:lang w:val="en-US" w:eastAsia="zh-CN"/>
              </w:rPr>
              <w:t>6</w:t>
            </w:r>
            <w:r>
              <w:rPr>
                <w:rFonts w:hint="default"/>
              </w:rPr>
              <w:t>×104m3/d。红页3HF井试采配套地面工程</w:t>
            </w:r>
            <w:r>
              <w:rPr>
                <w:rFonts w:hint="default"/>
                <w:lang w:eastAsia="zh-CN"/>
              </w:rPr>
              <w:t>（</w:t>
            </w:r>
            <w:r>
              <w:rPr>
                <w:rFonts w:hint="default"/>
              </w:rPr>
              <w:t>以下简称</w:t>
            </w:r>
            <w:r>
              <w:rPr>
                <w:rFonts w:hint="default"/>
                <w:lang w:eastAsia="zh-CN"/>
              </w:rPr>
              <w:t>“本工程”）</w:t>
            </w:r>
            <w:r>
              <w:rPr>
                <w:rFonts w:hint="default"/>
              </w:rPr>
              <w:t>站场部分主要涉及新建红页3HF</w:t>
            </w:r>
            <w:r>
              <w:rPr>
                <w:rFonts w:hint="default"/>
                <w:lang w:eastAsia="zh-CN"/>
              </w:rPr>
              <w:t>试采站</w:t>
            </w:r>
            <w:r>
              <w:rPr>
                <w:rFonts w:hint="default"/>
              </w:rPr>
              <w:t>，扩建建44援1井。集输管道部分主要包括新建红页3HF</w:t>
            </w:r>
            <w:r>
              <w:rPr>
                <w:rFonts w:hint="default"/>
                <w:lang w:eastAsia="zh-CN"/>
              </w:rPr>
              <w:t>试采站</w:t>
            </w:r>
            <w:r>
              <w:rPr>
                <w:rFonts w:hint="default"/>
              </w:rPr>
              <w:t>~建44援1井集气管道，设计长度</w:t>
            </w:r>
            <w:r>
              <w:rPr>
                <w:rFonts w:hint="default"/>
                <w:lang w:val="en-US" w:eastAsia="zh-CN"/>
              </w:rPr>
              <w:t>9.03</w:t>
            </w:r>
            <w:r>
              <w:rPr>
                <w:rFonts w:hint="default"/>
              </w:rPr>
              <w:t>km，设计压力</w:t>
            </w:r>
            <w:r>
              <w:rPr>
                <w:rFonts w:hint="default"/>
                <w:lang w:val="en-US" w:eastAsia="zh-CN"/>
              </w:rPr>
              <w:t>6.3</w:t>
            </w:r>
            <w:r>
              <w:rPr>
                <w:rFonts w:hint="default"/>
              </w:rPr>
              <w:t>MPa，设计输量</w:t>
            </w:r>
            <w:r>
              <w:rPr>
                <w:rFonts w:hint="default"/>
                <w:lang w:val="en-US" w:eastAsia="zh-CN"/>
              </w:rPr>
              <w:t>49</w:t>
            </w:r>
            <w:r>
              <w:rPr>
                <w:rFonts w:hint="default"/>
              </w:rPr>
              <w:t>×104m3/d，管道规格为</w:t>
            </w:r>
            <w:r>
              <w:rPr>
                <w:rFonts w:hint="default"/>
                <w:lang w:val="en-US" w:eastAsia="zh-CN"/>
              </w:rPr>
              <w:t>φ168</w:t>
            </w:r>
            <w:r>
              <w:rPr>
                <w:rFonts w:hint="default"/>
              </w:rPr>
              <w:t>×</w:t>
            </w:r>
            <w:r>
              <w:rPr>
                <w:rFonts w:hint="default"/>
                <w:lang w:val="en-US" w:eastAsia="zh-CN"/>
              </w:rPr>
              <w:t>6.5</w:t>
            </w:r>
            <w:r>
              <w:rPr>
                <w:rFonts w:hint="default"/>
              </w:rPr>
              <w:t xml:space="preserve"> L245NS PSL2无缝钢管</w:t>
            </w:r>
            <w:r>
              <w:rPr>
                <w:rFonts w:hint="default"/>
                <w:lang w:eastAsia="zh-CN"/>
              </w:rPr>
              <w:t>，同沟铺设光缆</w:t>
            </w:r>
            <w:r>
              <w:rPr>
                <w:rFonts w:hint="default"/>
              </w:rPr>
              <w:t>。</w:t>
            </w:r>
            <w:r>
              <w:rPr>
                <w:rFonts w:hint="default"/>
                <w:lang w:eastAsia="zh-CN"/>
              </w:rPr>
              <w:t>采出水管线长</w:t>
            </w:r>
            <w:r>
              <w:rPr>
                <w:rFonts w:hint="default"/>
                <w:lang w:val="en-US" w:eastAsia="zh-CN"/>
              </w:rPr>
              <w:t>0.9km，管线规格φ104×12，设计压力6.4MPa，</w:t>
            </w:r>
            <w:r>
              <w:rPr>
                <w:rFonts w:hint="default"/>
              </w:rPr>
              <w:t>与集输管道同沟铺设。</w:t>
            </w:r>
          </w:p>
          <w:p>
            <w:pPr>
              <w:pStyle w:val="2"/>
              <w:keepNext/>
              <w:keepLines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3023235" cy="4039235"/>
                  <wp:effectExtent l="0" t="0" r="5715" b="18415"/>
                  <wp:docPr id="1" name="图片 1" descr="IMG_20220712_143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712_14305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3235" cy="4039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2F32FAB"/>
    <w:rsid w:val="103E1202"/>
    <w:rsid w:val="22F3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适应性分析（章内一级标题）"/>
    <w:unhideWhenUsed/>
    <w:qFormat/>
    <w:uiPriority w:val="0"/>
    <w:pPr>
      <w:keepNext/>
      <w:keepLines/>
      <w:adjustRightInd w:val="0"/>
      <w:snapToGrid w:val="0"/>
      <w:spacing w:line="400" w:lineRule="exact"/>
      <w:outlineLvl w:val="0"/>
    </w:pPr>
    <w:rPr>
      <w:rFonts w:ascii="宋体" w:hAnsi="宋体" w:eastAsia="宋体" w:cs="Times New Roman"/>
      <w:kern w:val="2"/>
      <w:sz w:val="3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835</Characters>
  <Lines>0</Lines>
  <Paragraphs>0</Paragraphs>
  <TotalTime>0</TotalTime>
  <ScaleCrop>false</ScaleCrop>
  <LinksUpToDate>false</LinksUpToDate>
  <CharactersWithSpaces>854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2022-08-08T08:03:00Z</dcterms:created>
  <dc:creator>雷楠</dc:creator>
  <cp:lastModifiedBy>雷楠</cp:lastModifiedBy>
  <dcterms:modified xsi:type="dcterms:W3CDTF">2022-08-08T08:04:21Z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5A656E2EDBB343E0905EFE532991DB45</vt:lpwstr>
  </property>
</Properties>
</file>