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color w:val="000000"/>
          <w:sz w:val="28"/>
          <w:szCs w:val="28"/>
        </w:rPr>
      </w:pPr>
      <w:r>
        <w:rPr>
          <w:rFonts w:hint="eastAsia" w:ascii="仿宋" w:hAnsi="仿宋" w:eastAsia="仿宋"/>
          <w:b/>
          <w:color w:val="000000"/>
          <w:sz w:val="28"/>
          <w:szCs w:val="28"/>
        </w:rPr>
        <w:t>《安全评价报告信息公布表》</w:t>
      </w:r>
    </w:p>
    <w:tbl>
      <w:tblPr>
        <w:tblStyle w:val="4"/>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机构名称</w:t>
            </w:r>
          </w:p>
        </w:tc>
        <w:tc>
          <w:tcPr>
            <w:tcW w:w="3936" w:type="dxa"/>
            <w:gridSpan w:val="4"/>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kern w:val="0"/>
                <w:szCs w:val="21"/>
              </w:rPr>
              <w:t>重庆市安全生产科学研究有限公</w:t>
            </w:r>
            <w:bookmarkStart w:id="3" w:name="_GoBack"/>
            <w:bookmarkEnd w:id="3"/>
            <w:r>
              <w:rPr>
                <w:rFonts w:hint="eastAsia" w:ascii="仿宋" w:hAnsi="仿宋" w:eastAsia="仿宋" w:cs="仿宋"/>
                <w:color w:val="000000"/>
                <w:kern w:val="0"/>
                <w:szCs w:val="21"/>
              </w:rPr>
              <w:t>司</w:t>
            </w:r>
          </w:p>
        </w:tc>
        <w:tc>
          <w:tcPr>
            <w:tcW w:w="1598" w:type="dxa"/>
            <w:gridSpan w:val="4"/>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委托单位</w:t>
            </w:r>
          </w:p>
        </w:tc>
        <w:tc>
          <w:tcPr>
            <w:tcW w:w="8572" w:type="dxa"/>
            <w:gridSpan w:val="12"/>
            <w:vAlign w:val="center"/>
          </w:tcPr>
          <w:p>
            <w:pPr>
              <w:spacing w:line="500" w:lineRule="exact"/>
              <w:jc w:val="center"/>
              <w:rPr>
                <w:rFonts w:ascii="仿宋" w:hAnsi="仿宋" w:eastAsia="仿宋" w:cs="仿宋"/>
                <w:color w:val="000000"/>
                <w:szCs w:val="21"/>
              </w:rPr>
            </w:pPr>
            <w:r>
              <w:rPr>
                <w:rFonts w:ascii="仿宋" w:hAnsi="仿宋" w:eastAsia="仿宋" w:cs="仿宋"/>
                <w:color w:val="000000"/>
                <w:kern w:val="0"/>
                <w:szCs w:val="21"/>
              </w:rPr>
              <w:t>垫江县溪源建材有限责任公司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项目名称</w:t>
            </w:r>
          </w:p>
        </w:tc>
        <w:tc>
          <w:tcPr>
            <w:tcW w:w="8572" w:type="dxa"/>
            <w:gridSpan w:val="12"/>
            <w:vAlign w:val="center"/>
          </w:tcPr>
          <w:p>
            <w:pPr>
              <w:spacing w:line="500" w:lineRule="exact"/>
              <w:jc w:val="center"/>
              <w:rPr>
                <w:rFonts w:ascii="仿宋" w:hAnsi="仿宋" w:eastAsia="仿宋" w:cs="仿宋"/>
                <w:bCs/>
                <w:color w:val="000000"/>
                <w:szCs w:val="21"/>
              </w:rPr>
            </w:pPr>
            <w:r>
              <w:rPr>
                <w:rFonts w:ascii="仿宋" w:hAnsi="仿宋" w:eastAsia="仿宋" w:cs="仿宋"/>
                <w:color w:val="000000"/>
                <w:kern w:val="0"/>
                <w:szCs w:val="21"/>
              </w:rPr>
              <w:t>垫江县溪源建材有限责任公司建筑石料用灰岩矿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项目类别</w:t>
            </w:r>
          </w:p>
        </w:tc>
        <w:tc>
          <w:tcPr>
            <w:tcW w:w="8572" w:type="dxa"/>
            <w:gridSpan w:val="12"/>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预评价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现状评价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jc w:val="center"/>
              <w:rPr>
                <w:rFonts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tcPr>
          <w:p>
            <w:pPr>
              <w:spacing w:line="400" w:lineRule="exact"/>
              <w:jc w:val="center"/>
              <w:rPr>
                <w:rFonts w:ascii="仿宋" w:hAnsi="仿宋" w:eastAsia="仿宋" w:cs="仿宋"/>
                <w:color w:val="000000"/>
                <w:szCs w:val="21"/>
              </w:rPr>
            </w:pPr>
            <w:r>
              <w:rPr>
                <w:rFonts w:hint="eastAsia" w:ascii="仿宋" w:hAnsi="仿宋" w:eastAsia="仿宋" w:cs="仿宋"/>
                <w:color w:val="000000"/>
                <w:spacing w:val="-14"/>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color w:val="000000"/>
                <w:szCs w:val="21"/>
              </w:rPr>
            </w:pPr>
          </w:p>
        </w:tc>
        <w:tc>
          <w:tcPr>
            <w:tcW w:w="2987" w:type="dxa"/>
            <w:gridSpan w:val="3"/>
            <w:vAlign w:val="center"/>
          </w:tcPr>
          <w:p>
            <w:pPr>
              <w:pStyle w:val="3"/>
              <w:spacing w:before="0"/>
              <w:ind w:left="0"/>
              <w:jc w:val="center"/>
              <w:rPr>
                <w:rFonts w:cs="仿宋"/>
                <w:color w:val="000000"/>
                <w:szCs w:val="21"/>
              </w:rPr>
            </w:pPr>
            <w:r>
              <w:rPr>
                <w:rFonts w:hint="eastAsia" w:cs="仿宋"/>
                <w:color w:val="000000"/>
                <w:spacing w:val="-14"/>
                <w:sz w:val="21"/>
                <w:szCs w:val="21"/>
                <w:lang w:eastAsia="zh-CN"/>
              </w:rPr>
              <w:t>陈兴勇</w:t>
            </w:r>
          </w:p>
        </w:tc>
        <w:tc>
          <w:tcPr>
            <w:tcW w:w="2710" w:type="dxa"/>
            <w:gridSpan w:val="6"/>
            <w:vAlign w:val="center"/>
          </w:tcPr>
          <w:p>
            <w:pPr>
              <w:pStyle w:val="3"/>
              <w:spacing w:before="0"/>
              <w:ind w:left="0"/>
              <w:jc w:val="center"/>
              <w:rPr>
                <w:rFonts w:cs="仿宋"/>
                <w:color w:val="000000"/>
                <w:szCs w:val="21"/>
              </w:rPr>
            </w:pPr>
            <w:r>
              <w:rPr>
                <w:rFonts w:hint="eastAsia" w:cs="仿宋"/>
                <w:color w:val="000000"/>
                <w:spacing w:val="-14"/>
                <w:sz w:val="21"/>
                <w:szCs w:val="21"/>
                <w:lang w:eastAsia="zh-CN"/>
              </w:rPr>
              <w:t>唐元杰</w:t>
            </w:r>
          </w:p>
        </w:tc>
        <w:tc>
          <w:tcPr>
            <w:tcW w:w="2875" w:type="dxa"/>
            <w:gridSpan w:val="3"/>
            <w:vAlign w:val="center"/>
          </w:tcPr>
          <w:p>
            <w:pPr>
              <w:pStyle w:val="3"/>
              <w:spacing w:before="0"/>
              <w:ind w:left="0"/>
              <w:jc w:val="center"/>
              <w:rPr>
                <w:rFonts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编制过程</w:t>
            </w:r>
          </w:p>
        </w:tc>
        <w:tc>
          <w:tcPr>
            <w:tcW w:w="2174" w:type="dxa"/>
            <w:gridSpan w:val="2"/>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390" w:type="dxa"/>
            <w:vMerge w:val="continue"/>
            <w:vAlign w:val="center"/>
          </w:tcPr>
          <w:p>
            <w:pPr>
              <w:spacing w:line="500" w:lineRule="exact"/>
              <w:jc w:val="center"/>
              <w:rPr>
                <w:rFonts w:ascii="仿宋" w:hAnsi="仿宋" w:eastAsia="仿宋"/>
                <w:b/>
                <w:color w:val="000000"/>
                <w:szCs w:val="21"/>
              </w:rPr>
            </w:pPr>
          </w:p>
        </w:tc>
        <w:tc>
          <w:tcPr>
            <w:tcW w:w="2174" w:type="dxa"/>
            <w:gridSpan w:val="2"/>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pacing w:val="-14"/>
                <w:szCs w:val="21"/>
              </w:rPr>
              <w:t>罗青海</w:t>
            </w:r>
          </w:p>
        </w:tc>
        <w:tc>
          <w:tcPr>
            <w:tcW w:w="2073" w:type="dxa"/>
            <w:gridSpan w:val="4"/>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pacing w:val="-14"/>
                <w:szCs w:val="21"/>
              </w:rPr>
              <w:t>2022年</w:t>
            </w:r>
            <w:r>
              <w:rPr>
                <w:rFonts w:ascii="仿宋" w:hAnsi="仿宋" w:eastAsia="仿宋" w:cs="仿宋"/>
                <w:color w:val="000000"/>
                <w:spacing w:val="-14"/>
                <w:szCs w:val="21"/>
              </w:rPr>
              <w:t>9</w:t>
            </w:r>
            <w:r>
              <w:rPr>
                <w:rFonts w:hint="eastAsia" w:ascii="仿宋" w:hAnsi="仿宋" w:eastAsia="仿宋" w:cs="仿宋"/>
                <w:color w:val="000000"/>
                <w:spacing w:val="-14"/>
                <w:szCs w:val="21"/>
              </w:rPr>
              <w:t>月</w:t>
            </w:r>
          </w:p>
        </w:tc>
        <w:tc>
          <w:tcPr>
            <w:tcW w:w="2169" w:type="dxa"/>
            <w:gridSpan w:val="4"/>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pacing w:val="-14"/>
                <w:szCs w:val="21"/>
              </w:rPr>
              <w:t>蔡治勇</w:t>
            </w:r>
          </w:p>
        </w:tc>
        <w:tc>
          <w:tcPr>
            <w:tcW w:w="2156" w:type="dxa"/>
            <w:gridSpan w:val="2"/>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pacing w:val="-14"/>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姓  名</w:t>
            </w:r>
          </w:p>
        </w:tc>
        <w:tc>
          <w:tcPr>
            <w:tcW w:w="2174" w:type="dxa"/>
            <w:gridSpan w:val="2"/>
            <w:vAlign w:val="center"/>
          </w:tcPr>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vAlign w:val="center"/>
          </w:tcPr>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vAlign w:val="center"/>
          </w:tcPr>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注册证号</w:t>
            </w:r>
          </w:p>
        </w:tc>
        <w:tc>
          <w:tcPr>
            <w:tcW w:w="1663" w:type="dxa"/>
            <w:vAlign w:val="center"/>
          </w:tcPr>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陈兴勇</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机械专业</w:t>
            </w:r>
          </w:p>
        </w:tc>
        <w:tc>
          <w:tcPr>
            <w:tcW w:w="2073" w:type="dxa"/>
            <w:gridSpan w:val="4"/>
            <w:vAlign w:val="center"/>
          </w:tcPr>
          <w:p>
            <w:pPr>
              <w:jc w:val="center"/>
              <w:rPr>
                <w:rFonts w:ascii="仿宋" w:hAnsi="仿宋" w:eastAsia="仿宋" w:cs="仿宋"/>
                <w:color w:val="000000"/>
                <w:szCs w:val="21"/>
              </w:rPr>
            </w:pPr>
            <w:r>
              <w:rPr>
                <w:rFonts w:hint="eastAsia" w:ascii="仿宋" w:hAnsi="仿宋" w:eastAsia="仿宋" w:cs="仿宋"/>
                <w:color w:val="000000"/>
                <w:szCs w:val="21"/>
              </w:rPr>
              <w:t>026317</w:t>
            </w:r>
          </w:p>
        </w:tc>
        <w:tc>
          <w:tcPr>
            <w:tcW w:w="2662" w:type="dxa"/>
            <w:gridSpan w:val="5"/>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55180172489</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罗青海</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vAlign w:val="center"/>
          </w:tcPr>
          <w:p>
            <w:pPr>
              <w:jc w:val="center"/>
              <w:rPr>
                <w:rFonts w:ascii="仿宋" w:hAnsi="仿宋" w:eastAsia="仿宋" w:cs="仿宋"/>
                <w:color w:val="000000"/>
                <w:szCs w:val="21"/>
              </w:rPr>
            </w:pPr>
            <w:r>
              <w:rPr>
                <w:rFonts w:ascii="仿宋" w:hAnsi="仿宋" w:eastAsia="仿宋" w:cs="仿宋"/>
                <w:color w:val="000000"/>
                <w:szCs w:val="21"/>
              </w:rPr>
              <w:t>030480</w:t>
            </w:r>
          </w:p>
        </w:tc>
        <w:tc>
          <w:tcPr>
            <w:tcW w:w="2662" w:type="dxa"/>
            <w:gridSpan w:val="5"/>
            <w:vAlign w:val="center"/>
          </w:tcPr>
          <w:p>
            <w:pPr>
              <w:jc w:val="center"/>
              <w:rPr>
                <w:rFonts w:ascii="仿宋_GB2312" w:hAnsi="仿宋_GB2312" w:eastAsia="仿宋_GB2312" w:cs="仿宋_GB2312"/>
                <w:color w:val="000000"/>
                <w:sz w:val="24"/>
                <w:szCs w:val="24"/>
              </w:rPr>
            </w:pPr>
            <w:r>
              <w:rPr>
                <w:rFonts w:ascii="仿宋_GB2312" w:hAnsi="仿宋_GB2312" w:eastAsia="仿宋_GB2312" w:cs="仿宋_GB2312"/>
                <w:color w:val="000000"/>
                <w:sz w:val="24"/>
                <w:szCs w:val="24"/>
              </w:rPr>
              <w:t>55200257985</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欧  建</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地质专业</w:t>
            </w:r>
          </w:p>
        </w:tc>
        <w:tc>
          <w:tcPr>
            <w:tcW w:w="2073" w:type="dxa"/>
            <w:gridSpan w:val="4"/>
            <w:vAlign w:val="center"/>
          </w:tcPr>
          <w:p>
            <w:pPr>
              <w:jc w:val="center"/>
              <w:rPr>
                <w:rFonts w:ascii="仿宋" w:hAnsi="仿宋" w:eastAsia="仿宋" w:cs="仿宋"/>
                <w:color w:val="000000"/>
                <w:szCs w:val="21"/>
              </w:rPr>
            </w:pPr>
            <w:r>
              <w:rPr>
                <w:rFonts w:hint="eastAsia" w:ascii="仿宋" w:hAnsi="仿宋" w:eastAsia="仿宋" w:cs="仿宋"/>
                <w:color w:val="000000"/>
                <w:szCs w:val="21"/>
              </w:rPr>
              <w:t>033483</w:t>
            </w:r>
          </w:p>
        </w:tc>
        <w:tc>
          <w:tcPr>
            <w:tcW w:w="2662" w:type="dxa"/>
            <w:gridSpan w:val="5"/>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55220312402</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孙文豪</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通风专业</w:t>
            </w:r>
          </w:p>
        </w:tc>
        <w:tc>
          <w:tcPr>
            <w:tcW w:w="2073" w:type="dxa"/>
            <w:gridSpan w:val="4"/>
            <w:vAlign w:val="center"/>
          </w:tcPr>
          <w:p>
            <w:pPr>
              <w:jc w:val="center"/>
              <w:rPr>
                <w:rFonts w:ascii="仿宋" w:hAnsi="仿宋" w:eastAsia="仿宋" w:cs="仿宋"/>
                <w:color w:val="000000"/>
                <w:szCs w:val="21"/>
              </w:rPr>
            </w:pPr>
            <w:r>
              <w:rPr>
                <w:rFonts w:hint="eastAsia" w:ascii="仿宋" w:hAnsi="仿宋" w:eastAsia="仿宋" w:cs="仿宋"/>
                <w:color w:val="000000"/>
                <w:szCs w:val="21"/>
              </w:rPr>
              <w:t>037349</w:t>
            </w:r>
          </w:p>
        </w:tc>
        <w:tc>
          <w:tcPr>
            <w:tcW w:w="2662" w:type="dxa"/>
            <w:gridSpan w:val="5"/>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19220313492</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吴子科</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水工结构</w:t>
            </w:r>
          </w:p>
        </w:tc>
        <w:tc>
          <w:tcPr>
            <w:tcW w:w="2073" w:type="dxa"/>
            <w:gridSpan w:val="4"/>
            <w:vAlign w:val="center"/>
          </w:tcPr>
          <w:p>
            <w:pPr>
              <w:jc w:val="center"/>
              <w:rPr>
                <w:rFonts w:ascii="仿宋" w:hAnsi="仿宋" w:eastAsia="仿宋" w:cs="仿宋"/>
                <w:color w:val="000000"/>
                <w:szCs w:val="21"/>
              </w:rPr>
            </w:pPr>
            <w:r>
              <w:rPr>
                <w:rFonts w:hint="eastAsia" w:ascii="仿宋" w:hAnsi="仿宋" w:eastAsia="仿宋" w:cs="仿宋"/>
                <w:color w:val="000000"/>
                <w:szCs w:val="21"/>
              </w:rPr>
              <w:t>023846</w:t>
            </w:r>
          </w:p>
        </w:tc>
        <w:tc>
          <w:tcPr>
            <w:tcW w:w="2662" w:type="dxa"/>
            <w:gridSpan w:val="5"/>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55180193792</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唐金广</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电气专业</w:t>
            </w:r>
          </w:p>
        </w:tc>
        <w:tc>
          <w:tcPr>
            <w:tcW w:w="2073" w:type="dxa"/>
            <w:gridSpan w:val="4"/>
            <w:vAlign w:val="center"/>
          </w:tcPr>
          <w:p>
            <w:pPr>
              <w:jc w:val="center"/>
              <w:rPr>
                <w:rFonts w:ascii="仿宋" w:hAnsi="仿宋" w:eastAsia="仿宋" w:cs="仿宋"/>
                <w:color w:val="000000"/>
                <w:szCs w:val="21"/>
              </w:rPr>
            </w:pPr>
            <w:r>
              <w:rPr>
                <w:rFonts w:hint="eastAsia" w:ascii="仿宋" w:hAnsi="仿宋" w:eastAsia="仿宋" w:cs="仿宋"/>
                <w:color w:val="000000"/>
                <w:szCs w:val="21"/>
              </w:rPr>
              <w:t>026313</w:t>
            </w:r>
          </w:p>
        </w:tc>
        <w:tc>
          <w:tcPr>
            <w:tcW w:w="2662" w:type="dxa"/>
            <w:gridSpan w:val="5"/>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55190209582</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唐元杰</w:t>
            </w:r>
          </w:p>
        </w:tc>
        <w:tc>
          <w:tcPr>
            <w:tcW w:w="2174" w:type="dxa"/>
            <w:gridSpan w:val="2"/>
            <w:vAlign w:val="center"/>
          </w:tcPr>
          <w:p>
            <w:pPr>
              <w:pStyle w:val="3"/>
              <w:spacing w:before="0"/>
              <w:ind w:left="0"/>
              <w:jc w:val="center"/>
              <w:rPr>
                <w:rFonts w:cs="仿宋"/>
                <w:color w:val="000000"/>
                <w:kern w:val="2"/>
                <w:sz w:val="21"/>
                <w:szCs w:val="21"/>
                <w:lang w:eastAsia="zh-CN"/>
              </w:rPr>
            </w:pPr>
            <w:r>
              <w:rPr>
                <w:rFonts w:hint="eastAsia" w:cs="仿宋"/>
                <w:color w:val="000000"/>
                <w:kern w:val="2"/>
                <w:sz w:val="21"/>
                <w:szCs w:val="21"/>
                <w:lang w:eastAsia="zh-CN"/>
              </w:rPr>
              <w:t>采矿专业</w:t>
            </w:r>
          </w:p>
        </w:tc>
        <w:tc>
          <w:tcPr>
            <w:tcW w:w="2073" w:type="dxa"/>
            <w:gridSpan w:val="4"/>
            <w:vAlign w:val="center"/>
          </w:tcPr>
          <w:p>
            <w:pPr>
              <w:pStyle w:val="3"/>
              <w:spacing w:before="0"/>
              <w:ind w:left="0"/>
              <w:jc w:val="center"/>
              <w:rPr>
                <w:rFonts w:cs="仿宋"/>
                <w:color w:val="000000"/>
                <w:kern w:val="2"/>
                <w:sz w:val="21"/>
                <w:szCs w:val="21"/>
                <w:lang w:eastAsia="zh-CN"/>
              </w:rPr>
            </w:pPr>
            <w:r>
              <w:rPr>
                <w:rFonts w:hint="eastAsia" w:cs="仿宋"/>
                <w:color w:val="000000"/>
                <w:kern w:val="2"/>
                <w:sz w:val="21"/>
                <w:szCs w:val="21"/>
                <w:lang w:eastAsia="zh-CN"/>
              </w:rPr>
              <w:t>001493</w:t>
            </w:r>
          </w:p>
        </w:tc>
        <w:tc>
          <w:tcPr>
            <w:tcW w:w="2662" w:type="dxa"/>
            <w:gridSpan w:val="5"/>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55070030029</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蔡治勇</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vAlign w:val="center"/>
          </w:tcPr>
          <w:p>
            <w:pPr>
              <w:jc w:val="center"/>
              <w:rPr>
                <w:rFonts w:ascii="仿宋" w:hAnsi="仿宋" w:eastAsia="仿宋" w:cs="仿宋"/>
                <w:color w:val="000000"/>
                <w:szCs w:val="21"/>
              </w:rPr>
            </w:pPr>
            <w:r>
              <w:rPr>
                <w:rFonts w:hint="eastAsia" w:ascii="仿宋" w:hAnsi="仿宋" w:eastAsia="仿宋" w:cs="仿宋"/>
                <w:color w:val="000000"/>
                <w:szCs w:val="21"/>
              </w:rPr>
              <w:t>003832</w:t>
            </w:r>
          </w:p>
        </w:tc>
        <w:tc>
          <w:tcPr>
            <w:tcW w:w="2662" w:type="dxa"/>
            <w:gridSpan w:val="5"/>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55080052964</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闫云光</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vAlign w:val="center"/>
          </w:tcPr>
          <w:p>
            <w:pPr>
              <w:jc w:val="center"/>
              <w:rPr>
                <w:rFonts w:ascii="仿宋" w:hAnsi="仿宋" w:eastAsia="仿宋" w:cs="仿宋"/>
                <w:color w:val="000000"/>
                <w:szCs w:val="21"/>
              </w:rPr>
            </w:pPr>
            <w:r>
              <w:rPr>
                <w:rFonts w:hint="eastAsia" w:ascii="仿宋" w:hAnsi="仿宋" w:eastAsia="仿宋" w:cs="仿宋"/>
                <w:color w:val="000000"/>
                <w:szCs w:val="21"/>
              </w:rPr>
              <w:t>035582</w:t>
            </w:r>
          </w:p>
        </w:tc>
        <w:tc>
          <w:tcPr>
            <w:tcW w:w="2662" w:type="dxa"/>
            <w:gridSpan w:val="5"/>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55210262938</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冯皓</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w:t>
            </w:r>
          </w:p>
        </w:tc>
        <w:tc>
          <w:tcPr>
            <w:tcW w:w="2073" w:type="dxa"/>
            <w:gridSpan w:val="4"/>
            <w:vAlign w:val="center"/>
          </w:tcPr>
          <w:p>
            <w:pPr>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vAlign w:val="center"/>
          </w:tcPr>
          <w:p>
            <w:pPr>
              <w:jc w:val="center"/>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55130140330</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ascii="仿宋" w:hAnsi="仿宋" w:eastAsia="仿宋"/>
                <w:color w:val="000000"/>
                <w:szCs w:val="21"/>
              </w:rPr>
            </w:pPr>
            <w:r>
              <w:rPr>
                <w:rFonts w:hint="eastAsia" w:ascii="仿宋" w:hAnsi="仿宋" w:eastAsia="仿宋"/>
                <w:b/>
                <w:color w:val="000000"/>
                <w:szCs w:val="21"/>
              </w:rPr>
              <w:t>项目简介</w:t>
            </w:r>
          </w:p>
        </w:tc>
        <w:tc>
          <w:tcPr>
            <w:tcW w:w="8572" w:type="dxa"/>
            <w:gridSpan w:val="12"/>
            <w:vAlign w:val="center"/>
          </w:tcPr>
          <w:p>
            <w:pPr>
              <w:adjustRightInd w:val="0"/>
              <w:snapToGrid w:val="0"/>
              <w:spacing w:line="276" w:lineRule="auto"/>
              <w:ind w:firstLine="420" w:firstLineChars="200"/>
              <w:rPr>
                <w:rFonts w:ascii="仿宋" w:hAnsi="仿宋" w:eastAsia="仿宋" w:cs="仿宋"/>
                <w:szCs w:val="21"/>
              </w:rPr>
            </w:pPr>
            <w:bookmarkStart w:id="0" w:name="_Hlk109045882"/>
            <w:r>
              <w:rPr>
                <w:rFonts w:ascii="仿宋" w:hAnsi="仿宋" w:eastAsia="仿宋" w:cs="仿宋"/>
                <w:szCs w:val="21"/>
              </w:rPr>
              <w:t>垫江县溪源建材有限责任公司</w:t>
            </w:r>
            <w:bookmarkEnd w:id="0"/>
            <w:r>
              <w:rPr>
                <w:rFonts w:ascii="仿宋" w:hAnsi="仿宋" w:eastAsia="仿宋" w:cs="仿宋"/>
                <w:szCs w:val="21"/>
              </w:rPr>
              <w:t>成立于2012年12月17日，统一社会信用代码91500231057792299Q，法定代表人：</w:t>
            </w:r>
            <w:r>
              <w:rPr>
                <w:rFonts w:hint="eastAsia" w:ascii="仿宋" w:hAnsi="仿宋" w:eastAsia="仿宋" w:cs="仿宋"/>
                <w:szCs w:val="21"/>
              </w:rPr>
              <w:t>彭一忠</w:t>
            </w:r>
            <w:r>
              <w:rPr>
                <w:rFonts w:ascii="仿宋" w:hAnsi="仿宋" w:eastAsia="仿宋" w:cs="仿宋"/>
                <w:szCs w:val="21"/>
              </w:rPr>
              <w:t>，公司位于重庆市垫江县三溪镇箐口社区五组，经济类型属有限责任公司，经营范围：</w:t>
            </w:r>
            <w:r>
              <w:rPr>
                <w:rFonts w:hint="eastAsia" w:ascii="仿宋" w:hAnsi="仿宋" w:eastAsia="仿宋" w:cs="仿宋"/>
                <w:szCs w:val="21"/>
              </w:rPr>
              <w:t>开采、销售建筑石料用灰岩，销售建材。</w:t>
            </w:r>
          </w:p>
          <w:p>
            <w:pPr>
              <w:adjustRightInd w:val="0"/>
              <w:snapToGrid w:val="0"/>
              <w:spacing w:line="276" w:lineRule="auto"/>
              <w:ind w:firstLine="420" w:firstLineChars="200"/>
              <w:rPr>
                <w:rFonts w:ascii="仿宋" w:hAnsi="仿宋" w:eastAsia="仿宋" w:cs="仿宋"/>
                <w:szCs w:val="21"/>
              </w:rPr>
            </w:pPr>
            <w:bookmarkStart w:id="1" w:name="_Hlk109045925"/>
            <w:bookmarkStart w:id="2" w:name="_Hlk111539066"/>
            <w:r>
              <w:rPr>
                <w:rFonts w:ascii="仿宋" w:hAnsi="仿宋" w:eastAsia="仿宋" w:cs="仿宋"/>
                <w:szCs w:val="21"/>
              </w:rPr>
              <w:t>垫江县溪源建材有限责任公司建筑石料用灰岩矿</w:t>
            </w:r>
            <w:bookmarkEnd w:id="1"/>
            <w:r>
              <w:rPr>
                <w:rFonts w:ascii="仿宋" w:hAnsi="仿宋" w:eastAsia="仿宋" w:cs="仿宋"/>
                <w:szCs w:val="21"/>
              </w:rPr>
              <w:t>为露天矿山，</w:t>
            </w:r>
            <w:r>
              <w:rPr>
                <w:rFonts w:hint="eastAsia" w:ascii="仿宋" w:hAnsi="仿宋" w:eastAsia="仿宋" w:cs="仿宋"/>
                <w:szCs w:val="21"/>
              </w:rPr>
              <w:t>位于</w:t>
            </w:r>
            <w:r>
              <w:rPr>
                <w:rFonts w:ascii="仿宋" w:hAnsi="仿宋" w:eastAsia="仿宋" w:cs="仿宋"/>
                <w:szCs w:val="21"/>
              </w:rPr>
              <w:t>重庆市垫江县三溪镇箐口社区</w:t>
            </w:r>
            <w:r>
              <w:rPr>
                <w:rFonts w:hint="eastAsia" w:ascii="仿宋" w:hAnsi="仿宋" w:eastAsia="仿宋" w:cs="仿宋"/>
                <w:szCs w:val="21"/>
              </w:rPr>
              <w:t>，</w:t>
            </w:r>
            <w:bookmarkEnd w:id="2"/>
            <w:r>
              <w:rPr>
                <w:rFonts w:ascii="仿宋" w:hAnsi="仿宋" w:eastAsia="仿宋" w:cs="仿宋"/>
                <w:szCs w:val="21"/>
              </w:rPr>
              <w:t>采矿许可证号：C5002312012097130127954，</w:t>
            </w:r>
            <w:r>
              <w:rPr>
                <w:rFonts w:ascii="仿宋" w:hAnsi="仿宋" w:eastAsia="仿宋" w:cs="仿宋"/>
                <w:bCs/>
                <w:szCs w:val="21"/>
              </w:rPr>
              <w:t>生产规模为51</w:t>
            </w:r>
            <w:r>
              <w:rPr>
                <w:rFonts w:hint="eastAsia" w:ascii="仿宋" w:hAnsi="仿宋" w:eastAsia="仿宋" w:cs="仿宋"/>
                <w:bCs/>
                <w:szCs w:val="21"/>
              </w:rPr>
              <w:t>万吨</w:t>
            </w:r>
            <w:r>
              <w:rPr>
                <w:rFonts w:ascii="仿宋" w:hAnsi="仿宋" w:eastAsia="仿宋" w:cs="仿宋"/>
                <w:bCs/>
                <w:szCs w:val="21"/>
              </w:rPr>
              <w:t>/</w:t>
            </w:r>
            <w:r>
              <w:rPr>
                <w:rFonts w:hint="eastAsia" w:ascii="仿宋" w:hAnsi="仿宋" w:eastAsia="仿宋" w:cs="仿宋"/>
                <w:bCs/>
                <w:szCs w:val="21"/>
              </w:rPr>
              <w:t>年</w:t>
            </w:r>
            <w:r>
              <w:rPr>
                <w:rFonts w:ascii="仿宋" w:hAnsi="仿宋" w:eastAsia="仿宋" w:cs="仿宋"/>
                <w:bCs/>
                <w:szCs w:val="21"/>
              </w:rPr>
              <w:t>，有效期限2018年12月12日至2038年7月12日；</w:t>
            </w:r>
            <w:r>
              <w:rPr>
                <w:rFonts w:ascii="仿宋" w:hAnsi="仿宋" w:eastAsia="仿宋" w:cs="仿宋"/>
                <w:szCs w:val="21"/>
              </w:rPr>
              <w:t>安全生产许可证号：（渝）FM安许证字〔2021〕垫江延一290078号，有效期：2019年9月27日至2022年9月26日</w:t>
            </w:r>
            <w:r>
              <w:rPr>
                <w:rFonts w:hint="eastAsia" w:ascii="仿宋" w:hAnsi="仿宋" w:eastAsia="仿宋" w:cs="仿宋"/>
                <w:szCs w:val="21"/>
              </w:rPr>
              <w:t>。现企业主体合法，符合相关法律、规定及设计要求。</w:t>
            </w:r>
          </w:p>
          <w:p>
            <w:pPr>
              <w:adjustRightInd w:val="0"/>
              <w:snapToGrid w:val="0"/>
              <w:spacing w:line="276" w:lineRule="auto"/>
              <w:ind w:firstLine="420" w:firstLineChars="200"/>
              <w:rPr>
                <w:rFonts w:ascii="仿宋" w:hAnsi="仿宋" w:eastAsia="仿宋" w:cs="仿宋"/>
                <w:szCs w:val="21"/>
              </w:rPr>
            </w:pPr>
            <w:r>
              <w:drawing>
                <wp:anchor distT="0" distB="0" distL="114300" distR="114300" simplePos="0" relativeHeight="251660288" behindDoc="1" locked="0" layoutInCell="1" allowOverlap="1">
                  <wp:simplePos x="0" y="0"/>
                  <wp:positionH relativeFrom="column">
                    <wp:posOffset>-7620</wp:posOffset>
                  </wp:positionH>
                  <wp:positionV relativeFrom="paragraph">
                    <wp:posOffset>1311910</wp:posOffset>
                  </wp:positionV>
                  <wp:extent cx="2590165" cy="2583180"/>
                  <wp:effectExtent l="0" t="0" r="635" b="7620"/>
                  <wp:wrapSquare wrapText="bothSides"/>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a:xfrm>
                            <a:off x="0" y="0"/>
                            <a:ext cx="2590165" cy="2583180"/>
                          </a:xfrm>
                          <a:prstGeom prst="rect">
                            <a:avLst/>
                          </a:prstGeom>
                          <a:noFill/>
                          <a:ln>
                            <a:noFill/>
                          </a:ln>
                        </pic:spPr>
                      </pic:pic>
                    </a:graphicData>
                  </a:graphic>
                </wp:anchor>
              </w:drawing>
            </w:r>
            <w:r>
              <w:rPr>
                <w:rFonts w:hint="eastAsia" w:ascii="仿宋" w:hAnsi="仿宋" w:eastAsia="仿宋" w:cs="仿宋"/>
                <w:szCs w:val="21"/>
              </w:rPr>
              <w:t>由于矿山安全生产许可证即将到期，</w:t>
            </w:r>
            <w:r>
              <w:rPr>
                <w:rFonts w:ascii="仿宋" w:hAnsi="仿宋" w:eastAsia="仿宋" w:cs="仿宋"/>
                <w:szCs w:val="21"/>
              </w:rPr>
              <w:t>根据《中华人民共和国安全生产法》《中华人民共和国矿山安全法》和《非煤矿矿山企业安全生产许可证实施办法》等相关法律、法规的规定</w:t>
            </w:r>
            <w:r>
              <w:rPr>
                <w:rFonts w:hint="eastAsia" w:ascii="仿宋" w:hAnsi="仿宋" w:eastAsia="仿宋" w:cs="仿宋"/>
                <w:szCs w:val="21"/>
              </w:rPr>
              <w:t>，安全生产许可证有效期满后需要延期的，非煤矿矿山企业应当在安全生产许可证有效期届满前向原安全生产许可证颁发管理机关申请办理延期手续，并提交由具备相应资质的中介服务机构出具的合格的安全现状评价报告。</w:t>
            </w:r>
            <w:r>
              <w:rPr>
                <w:rFonts w:ascii="仿宋" w:hAnsi="仿宋" w:eastAsia="仿宋" w:cs="仿宋"/>
                <w:szCs w:val="21"/>
              </w:rPr>
              <w:t>为此，垫江县溪源建材有限责任公司委托重庆市安全生产科学研究有限公司对</w:t>
            </w:r>
            <w:r>
              <w:rPr>
                <w:rFonts w:hint="eastAsia" w:ascii="仿宋" w:hAnsi="仿宋" w:eastAsia="仿宋" w:cs="仿宋"/>
                <w:szCs w:val="21"/>
              </w:rPr>
              <w:t>其所属的</w:t>
            </w:r>
            <w:r>
              <w:rPr>
                <w:rFonts w:ascii="仿宋" w:hAnsi="仿宋" w:eastAsia="仿宋" w:cs="仿宋"/>
                <w:szCs w:val="21"/>
              </w:rPr>
              <w:t>建筑石料用灰岩矿进行安全现状评价。</w:t>
            </w:r>
          </w:p>
          <w:p>
            <w:pPr>
              <w:adjustRightInd w:val="0"/>
              <w:snapToGrid w:val="0"/>
              <w:spacing w:line="360" w:lineRule="auto"/>
              <w:rPr>
                <w:rFonts w:ascii="仿宋" w:hAnsi="仿宋" w:eastAsia="仿宋" w:cs="仿宋"/>
                <w:color w:val="000000"/>
                <w:szCs w:val="21"/>
              </w:rPr>
            </w:pPr>
            <w:r>
              <w:drawing>
                <wp:anchor distT="0" distB="0" distL="114300" distR="114300" simplePos="0" relativeHeight="251659264" behindDoc="1" locked="0" layoutInCell="1" allowOverlap="1">
                  <wp:simplePos x="0" y="0"/>
                  <wp:positionH relativeFrom="column">
                    <wp:posOffset>2654935</wp:posOffset>
                  </wp:positionH>
                  <wp:positionV relativeFrom="paragraph">
                    <wp:posOffset>160655</wp:posOffset>
                  </wp:positionV>
                  <wp:extent cx="2647315" cy="2595880"/>
                  <wp:effectExtent l="0" t="0" r="635" b="13970"/>
                  <wp:wrapTight wrapText="bothSides">
                    <wp:wrapPolygon>
                      <wp:start x="0" y="0"/>
                      <wp:lineTo x="0" y="21399"/>
                      <wp:lineTo x="21450" y="21399"/>
                      <wp:lineTo x="21450" y="0"/>
                      <wp:lineTo x="0" y="0"/>
                    </wp:wrapPolygon>
                  </wp:wrapTight>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2647315" cy="2595880"/>
                          </a:xfrm>
                          <a:prstGeom prst="rect">
                            <a:avLst/>
                          </a:prstGeom>
                          <a:noFill/>
                          <a:ln>
                            <a:noFill/>
                          </a:ln>
                        </pic:spPr>
                      </pic:pic>
                    </a:graphicData>
                  </a:graphic>
                </wp:anchor>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ascii="仿宋" w:hAnsi="仿宋" w:eastAsia="仿宋"/>
                <w:color w:val="000000"/>
                <w:szCs w:val="21"/>
              </w:rPr>
            </w:pPr>
            <w:r>
              <w:rPr>
                <w:rFonts w:hint="eastAsia" w:ascii="仿宋" w:hAnsi="仿宋" w:eastAsia="仿宋"/>
                <w:color w:val="000000"/>
                <w:szCs w:val="21"/>
              </w:rPr>
              <w:t>现场开展工作情况</w:t>
            </w:r>
          </w:p>
        </w:tc>
        <w:tc>
          <w:tcPr>
            <w:tcW w:w="2174" w:type="dxa"/>
            <w:gridSpan w:val="2"/>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vAlign w:val="center"/>
          </w:tcPr>
          <w:p>
            <w:pPr>
              <w:spacing w:line="500" w:lineRule="exact"/>
              <w:jc w:val="center"/>
              <w:rPr>
                <w:rFonts w:ascii="仿宋" w:hAnsi="仿宋" w:eastAsia="仿宋"/>
                <w:color w:val="000000"/>
                <w:szCs w:val="21"/>
              </w:rPr>
            </w:pPr>
          </w:p>
        </w:tc>
        <w:tc>
          <w:tcPr>
            <w:tcW w:w="2174" w:type="dxa"/>
            <w:gridSpan w:val="2"/>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陈兴勇</w:t>
            </w:r>
          </w:p>
        </w:tc>
        <w:tc>
          <w:tcPr>
            <w:tcW w:w="2034" w:type="dxa"/>
            <w:gridSpan w:val="3"/>
            <w:vAlign w:val="center"/>
          </w:tcPr>
          <w:p>
            <w:pPr>
              <w:pStyle w:val="3"/>
              <w:spacing w:before="0" w:line="240" w:lineRule="exact"/>
              <w:ind w:left="0"/>
              <w:jc w:val="center"/>
              <w:rPr>
                <w:rFonts w:cs="仿宋"/>
                <w:spacing w:val="-14"/>
                <w:sz w:val="21"/>
                <w:szCs w:val="21"/>
                <w:lang w:eastAsia="zh-CN"/>
              </w:rPr>
            </w:pPr>
            <w:r>
              <w:rPr>
                <w:rFonts w:hint="eastAsia" w:cs="仿宋"/>
                <w:spacing w:val="-14"/>
                <w:sz w:val="21"/>
                <w:szCs w:val="21"/>
                <w:lang w:eastAsia="zh-CN"/>
              </w:rPr>
              <w:t>202</w:t>
            </w:r>
            <w:r>
              <w:rPr>
                <w:rFonts w:cs="仿宋"/>
                <w:spacing w:val="-14"/>
                <w:sz w:val="21"/>
                <w:szCs w:val="21"/>
                <w:lang w:eastAsia="zh-CN"/>
              </w:rPr>
              <w:t>2</w:t>
            </w:r>
            <w:r>
              <w:rPr>
                <w:rFonts w:hint="eastAsia" w:cs="仿宋"/>
                <w:spacing w:val="-14"/>
                <w:sz w:val="21"/>
                <w:szCs w:val="21"/>
                <w:lang w:eastAsia="zh-CN"/>
              </w:rPr>
              <w:t>年</w:t>
            </w:r>
            <w:r>
              <w:rPr>
                <w:rFonts w:cs="仿宋"/>
                <w:spacing w:val="-14"/>
                <w:sz w:val="21"/>
                <w:szCs w:val="21"/>
                <w:lang w:eastAsia="zh-CN"/>
              </w:rPr>
              <w:t>8</w:t>
            </w:r>
            <w:r>
              <w:rPr>
                <w:rFonts w:hint="eastAsia" w:cs="仿宋"/>
                <w:spacing w:val="-14"/>
                <w:sz w:val="21"/>
                <w:szCs w:val="21"/>
                <w:lang w:eastAsia="zh-CN"/>
              </w:rPr>
              <w:t>月</w:t>
            </w:r>
            <w:r>
              <w:rPr>
                <w:rFonts w:cs="仿宋"/>
                <w:spacing w:val="-14"/>
                <w:sz w:val="21"/>
                <w:szCs w:val="21"/>
                <w:lang w:eastAsia="zh-CN"/>
              </w:rPr>
              <w:t>1</w:t>
            </w:r>
            <w:r>
              <w:rPr>
                <w:rFonts w:hint="eastAsia" w:cs="仿宋"/>
                <w:spacing w:val="-14"/>
                <w:sz w:val="21"/>
                <w:szCs w:val="21"/>
                <w:lang w:eastAsia="zh-CN"/>
              </w:rPr>
              <w:t>日</w:t>
            </w:r>
          </w:p>
        </w:tc>
        <w:tc>
          <w:tcPr>
            <w:tcW w:w="1226" w:type="dxa"/>
            <w:gridSpan w:val="2"/>
            <w:vAlign w:val="center"/>
          </w:tcPr>
          <w:p>
            <w:pPr>
              <w:spacing w:line="400" w:lineRule="exact"/>
              <w:rPr>
                <w:rFonts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vAlign w:val="center"/>
          </w:tcPr>
          <w:p>
            <w:pPr>
              <w:spacing w:line="400" w:lineRule="exact"/>
              <w:jc w:val="center"/>
              <w:rPr>
                <w:rFonts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vAlign w:val="center"/>
          </w:tcPr>
          <w:p>
            <w:pPr>
              <w:spacing w:line="500" w:lineRule="exact"/>
              <w:jc w:val="center"/>
              <w:rPr>
                <w:rFonts w:ascii="仿宋" w:hAnsi="仿宋" w:eastAsia="仿宋"/>
                <w:b/>
                <w:color w:val="000000"/>
                <w:szCs w:val="21"/>
              </w:rPr>
            </w:pPr>
          </w:p>
        </w:tc>
        <w:tc>
          <w:tcPr>
            <w:tcW w:w="2174" w:type="dxa"/>
            <w:gridSpan w:val="2"/>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罗青海</w:t>
            </w:r>
          </w:p>
        </w:tc>
        <w:tc>
          <w:tcPr>
            <w:tcW w:w="2034" w:type="dxa"/>
            <w:gridSpan w:val="3"/>
            <w:vAlign w:val="center"/>
          </w:tcPr>
          <w:p>
            <w:pPr>
              <w:spacing w:line="300" w:lineRule="exact"/>
              <w:jc w:val="center"/>
              <w:rPr>
                <w:rFonts w:ascii="仿宋" w:hAnsi="仿宋" w:eastAsia="仿宋"/>
                <w:b/>
                <w:szCs w:val="21"/>
              </w:rPr>
            </w:pPr>
            <w:r>
              <w:rPr>
                <w:rFonts w:hint="eastAsia" w:ascii="仿宋" w:hAnsi="仿宋" w:eastAsia="仿宋" w:cs="仿宋"/>
                <w:spacing w:val="-14"/>
                <w:szCs w:val="21"/>
              </w:rPr>
              <w:t>202</w:t>
            </w:r>
            <w:r>
              <w:rPr>
                <w:rFonts w:ascii="仿宋" w:hAnsi="仿宋" w:eastAsia="仿宋" w:cs="仿宋"/>
                <w:spacing w:val="-14"/>
                <w:szCs w:val="21"/>
              </w:rPr>
              <w:t>2</w:t>
            </w:r>
            <w:r>
              <w:rPr>
                <w:rFonts w:hint="eastAsia" w:ascii="仿宋" w:hAnsi="仿宋" w:eastAsia="仿宋" w:cs="仿宋"/>
                <w:spacing w:val="-14"/>
                <w:szCs w:val="21"/>
              </w:rPr>
              <w:t>年</w:t>
            </w:r>
            <w:r>
              <w:rPr>
                <w:rFonts w:ascii="仿宋" w:hAnsi="仿宋" w:eastAsia="仿宋" w:cs="仿宋"/>
                <w:spacing w:val="-14"/>
                <w:szCs w:val="21"/>
              </w:rPr>
              <w:t>8</w:t>
            </w:r>
            <w:r>
              <w:rPr>
                <w:rFonts w:hint="eastAsia" w:ascii="仿宋" w:hAnsi="仿宋" w:eastAsia="仿宋" w:cs="仿宋"/>
                <w:spacing w:val="-14"/>
                <w:szCs w:val="21"/>
              </w:rPr>
              <w:t>月</w:t>
            </w:r>
            <w:r>
              <w:rPr>
                <w:rFonts w:ascii="仿宋" w:hAnsi="仿宋" w:eastAsia="仿宋" w:cs="仿宋"/>
                <w:spacing w:val="-14"/>
                <w:szCs w:val="21"/>
              </w:rPr>
              <w:t>1</w:t>
            </w:r>
            <w:r>
              <w:rPr>
                <w:rFonts w:hint="eastAsia" w:ascii="仿宋" w:hAnsi="仿宋" w:eastAsia="仿宋" w:cs="仿宋"/>
                <w:spacing w:val="-14"/>
                <w:szCs w:val="21"/>
              </w:rPr>
              <w:t>日</w:t>
            </w:r>
          </w:p>
        </w:tc>
        <w:tc>
          <w:tcPr>
            <w:tcW w:w="1226" w:type="dxa"/>
            <w:gridSpan w:val="2"/>
            <w:vAlign w:val="center"/>
          </w:tcPr>
          <w:p>
            <w:pPr>
              <w:spacing w:line="400" w:lineRule="exact"/>
              <w:rPr>
                <w:rFonts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vAlign w:val="center"/>
          </w:tcPr>
          <w:p>
            <w:pPr>
              <w:spacing w:line="400" w:lineRule="exact"/>
              <w:jc w:val="center"/>
              <w:rPr>
                <w:rFonts w:ascii="仿宋" w:hAnsi="仿宋" w:eastAsia="仿宋" w:cs="仿宋"/>
                <w:color w:val="000000"/>
                <w:szCs w:val="21"/>
              </w:rPr>
            </w:pPr>
            <w:r>
              <w:rPr>
                <w:rFonts w:hint="eastAsia" w:ascii="仿宋" w:hAnsi="仿宋" w:eastAsia="仿宋" w:cs="仿宋"/>
                <w:color w:val="000000"/>
                <w:szCs w:val="21"/>
              </w:rPr>
              <w:t>见《现场勘查记录》</w:t>
            </w:r>
          </w:p>
        </w:tc>
      </w:tr>
    </w:tbl>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Wingdings 2">
    <w:altName w:val="Wingdings"/>
    <w:panose1 w:val="05020102010507070707"/>
    <w:charset w:val="02"/>
    <w:family w:val="roman"/>
    <w:pitch w:val="default"/>
    <w:sig w:usb0="00000000" w:usb1="00000000" w:usb2="00000000" w:usb3="00000000" w:csb0="80000000" w:csb1="0000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5MTUzYjdmNDkxNGZhMWIwYWQxZDZhNzE2YzgwZWEifQ=="/>
  </w:docVars>
  <w:rsids>
    <w:rsidRoot w:val="42265AAE"/>
    <w:rsid w:val="42265A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spacing w:line="240" w:lineRule="atLeast"/>
      <w:ind w:firstLine="420"/>
    </w:pPr>
    <w:rPr>
      <w:rFonts w:ascii="宋体"/>
    </w:rPr>
  </w:style>
  <w:style w:type="paragraph" w:styleId="3">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894</Words>
  <Characters>1130</Characters>
  <Lines>0</Lines>
  <Paragraphs>0</Paragraphs>
  <TotalTime>0</TotalTime>
  <ScaleCrop>false</ScaleCrop>
  <LinksUpToDate>false</LinksUpToDate>
  <CharactersWithSpaces>1145</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2022-09-09T05:18:00Z</dcterms:created>
  <dc:creator>雷楠</dc:creator>
  <cp:lastModifiedBy>雷楠</cp:lastModifiedBy>
  <dcterms:modified xsi:type="dcterms:W3CDTF">2022-09-09T05:19:11Z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E234EF81D1C84B32B7540F8682FC781F</vt:lpwstr>
  </property>
</Properties>
</file>