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重庆中油川荣石油有限公司广顺加油站安全现状评价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rPr>
                <w:rFonts w:hint="eastAsia" w:ascii="Times New Roman"/>
                <w:szCs w:val="28"/>
                <w:lang w:eastAsia="zh-CN"/>
              </w:rPr>
              <w:t>重庆中油川荣石油有限公司广顺加油站</w:t>
            </w:r>
            <w:r>
              <w:rPr>
                <w:rFonts w:hint="eastAsia" w:ascii="Times New Roman"/>
                <w:szCs w:val="28"/>
              </w:rPr>
              <w:t>（以下简称：</w:t>
            </w:r>
            <w:r>
              <w:rPr>
                <w:rFonts w:hint="eastAsia" w:ascii="Times New Roman"/>
                <w:szCs w:val="28"/>
                <w:lang w:eastAsia="zh-CN"/>
              </w:rPr>
              <w:t>广顺加油站</w:t>
            </w:r>
            <w:r>
              <w:rPr>
                <w:rFonts w:hint="eastAsia" w:ascii="Times New Roman"/>
                <w:szCs w:val="28"/>
              </w:rPr>
              <w:t>）位于</w:t>
            </w:r>
            <w:r>
              <w:rPr>
                <w:rFonts w:hint="eastAsia" w:ascii="Times New Roman"/>
                <w:szCs w:val="28"/>
                <w:lang w:eastAsia="zh-CN"/>
              </w:rPr>
              <w:t>重庆市荣昌区丁家街道沙堆村</w:t>
            </w:r>
            <w:r>
              <w:rPr>
                <w:rFonts w:hint="eastAsia" w:ascii="Times New Roman"/>
                <w:szCs w:val="28"/>
              </w:rPr>
              <w:t>。该站占地面积</w:t>
            </w:r>
            <w:r>
              <w:rPr>
                <w:rFonts w:hint="eastAsia" w:ascii="Times New Roman"/>
                <w:szCs w:val="28"/>
                <w:lang w:eastAsia="zh-CN"/>
              </w:rPr>
              <w:t>1100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，站房面积</w:t>
            </w:r>
            <w:r>
              <w:rPr>
                <w:rFonts w:hint="eastAsia" w:ascii="Times New Roman"/>
                <w:szCs w:val="28"/>
                <w:lang w:eastAsia="zh-CN"/>
              </w:rPr>
              <w:t>203.52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2，</w:t>
            </w:r>
            <w:r>
              <w:rPr>
                <w:rFonts w:hint="eastAsia" w:ascii="Times New Roman"/>
                <w:szCs w:val="28"/>
              </w:rPr>
              <w:t>，罩棚面积</w:t>
            </w:r>
            <w:r>
              <w:rPr>
                <w:rFonts w:hint="eastAsia" w:ascii="Times New Roman"/>
                <w:szCs w:val="28"/>
                <w:lang w:eastAsia="zh-CN"/>
              </w:rPr>
              <w:t>162.5</w:t>
            </w:r>
            <w:r>
              <w:rPr>
                <w:rFonts w:hint="eastAsia" w:ascii="Times New Roman"/>
                <w:szCs w:val="28"/>
              </w:rPr>
              <w:t>㎡，站内设有</w:t>
            </w:r>
            <w:r>
              <w:rPr>
                <w:rFonts w:hint="eastAsia" w:ascii="Times New Roman"/>
                <w:szCs w:val="28"/>
                <w:lang w:val="en-US" w:eastAsia="zh-CN"/>
              </w:rPr>
              <w:t>30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的0#柴油罐1座，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15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15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4</w:t>
            </w:r>
            <w:r>
              <w:rPr>
                <w:rFonts w:hint="eastAsia" w:ascii="Times New Roman"/>
                <w:szCs w:val="28"/>
              </w:rPr>
              <w:t>台两枪加油机，属于三级加油站。</w:t>
            </w:r>
            <w:r>
              <w:drawing>
                <wp:inline distT="0" distB="0" distL="114300" distR="114300">
                  <wp:extent cx="4057650" cy="30670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84D2F63"/>
    <w:rsid w:val="084D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2022-09-28T01:56:00Z</dcterms:created>
  <dc:creator>雷楠</dc:creator>
  <cp:lastModifiedBy>雷楠</cp:lastModifiedBy>
  <dcterms:modified xsi:type="dcterms:W3CDTF">2022-09-28T01:56:31Z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1629825B26954259AE87ED02355A45B4</vt:lpwstr>
  </property>
</Properties>
</file>