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</w:rPr>
      </w:pPr>
      <w:bookmarkStart w:id="0" w:name="_Toc24090"/>
      <w:bookmarkStart w:id="1" w:name="_Toc16094"/>
      <w:bookmarkStart w:id="2" w:name="_Toc29322"/>
      <w:bookmarkStart w:id="3" w:name="_Toc16246"/>
      <w:bookmarkStart w:id="4" w:name="_Toc27661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APJ-（国）-262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重庆万盛川东化工有限公司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危险化学品经营储存安全现状评价报告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□预评价   □√现状评价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危化经营储存企业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王梅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刘国勇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王梅、张圣菊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</w:rPr>
              <w:t>2</w:t>
            </w:r>
            <w:r>
              <w:rPr>
                <w:rFonts w:ascii="仿宋" w:hAnsi="仿宋" w:eastAsia="仿宋"/>
              </w:rPr>
              <w:t>022</w:t>
            </w:r>
            <w:r>
              <w:rPr>
                <w:rFonts w:hint="eastAsia" w:ascii="仿宋" w:hAnsi="仿宋" w:eastAsia="仿宋"/>
                <w:lang w:val="en-US" w:eastAsia="zh-CN"/>
              </w:rPr>
              <w:t>11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黄安勇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/>
                <w:color w:val="292B2C"/>
                <w:spacing w:val="5"/>
                <w:szCs w:val="21"/>
                <w:shd w:val="clear" w:color="auto" w:fill="FFFFFF"/>
              </w:rPr>
              <w:t>王 梅</w:t>
            </w: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292B2C"/>
                <w:spacing w:val="5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color w:val="292B2C"/>
                <w:spacing w:val="5"/>
                <w:szCs w:val="21"/>
                <w:shd w:val="clear" w:color="auto" w:fill="FFFFFF"/>
              </w:rPr>
              <w:t>电气工程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</w:rPr>
              <w:t>S011053000110191001147/019244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55090076425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张圣菊</w:t>
            </w: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292B2C"/>
                <w:spacing w:val="5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color w:val="292B2C"/>
                <w:spacing w:val="5"/>
                <w:szCs w:val="21"/>
                <w:shd w:val="clear" w:color="auto" w:fill="FFFFFF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</w:rPr>
              <w:t>S011053000110192003084/026161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37150168124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林 波</w:t>
            </w: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292B2C"/>
                <w:spacing w:val="5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color w:val="292B2C"/>
                <w:spacing w:val="5"/>
                <w:szCs w:val="21"/>
                <w:shd w:val="clear" w:color="auto" w:fill="FFFFFF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Arial" w:hAnsi="Arial" w:eastAsia="仿宋" w:cs="Arial"/>
                <w:kern w:val="0"/>
                <w:szCs w:val="21"/>
              </w:rPr>
              <w:t>S011053000110192002987/035615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292B2C"/>
                <w:spacing w:val="5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color w:val="292B2C"/>
                <w:spacing w:val="5"/>
                <w:szCs w:val="21"/>
                <w:shd w:val="clear" w:color="auto" w:fill="FFFFFF"/>
              </w:rPr>
              <w:t>安全工程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</w:rPr>
              <w:t>S011053000110192002940/037978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孔维静</w:t>
            </w: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292B2C"/>
                <w:spacing w:val="5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color w:val="292B2C"/>
                <w:spacing w:val="5"/>
                <w:szCs w:val="21"/>
                <w:shd w:val="clear" w:color="auto" w:fill="FFFFFF"/>
              </w:rPr>
              <w:t>安全工程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</w:rPr>
              <w:t>S011053000110193002270/035795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/>
                <w:color w:val="292B2C"/>
                <w:spacing w:val="5"/>
                <w:szCs w:val="21"/>
                <w:shd w:val="clear" w:color="auto" w:fill="FFFFFF"/>
              </w:rPr>
              <w:t>雷 楠</w:t>
            </w: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292B2C"/>
                <w:spacing w:val="5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color w:val="292B2C"/>
                <w:spacing w:val="5"/>
                <w:szCs w:val="21"/>
                <w:shd w:val="clear" w:color="auto" w:fill="FFFFFF"/>
              </w:rPr>
              <w:t>电气工程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</w:rPr>
              <w:t>S</w:t>
            </w:r>
            <w:r>
              <w:rPr>
                <w:rFonts w:ascii="仿宋" w:hAnsi="仿宋" w:eastAsia="仿宋"/>
              </w:rPr>
              <w:t>011053000110193002251/035553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292B2C"/>
                <w:spacing w:val="5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color w:val="292B2C"/>
                <w:spacing w:val="5"/>
                <w:szCs w:val="21"/>
                <w:shd w:val="clear" w:color="auto" w:fill="FFFFFF"/>
              </w:rPr>
              <w:t>机械自动化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</w:rPr>
              <w:t>1100000000301652/019246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李 伟</w:t>
            </w: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292B2C"/>
                <w:spacing w:val="5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color w:val="292B2C"/>
                <w:spacing w:val="5"/>
                <w:szCs w:val="21"/>
                <w:shd w:val="clear" w:color="auto" w:fill="FFFFFF"/>
              </w:rPr>
              <w:t>化工设备与机械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</w:rPr>
              <w:t>1800000000201223/020783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唐 波</w:t>
            </w: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292B2C"/>
                <w:spacing w:val="5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color w:val="292B2C"/>
                <w:spacing w:val="5"/>
                <w:szCs w:val="21"/>
                <w:shd w:val="clear" w:color="auto" w:fill="FFFFFF"/>
              </w:rPr>
              <w:t>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/>
                <w:color w:val="292B2C"/>
                <w:spacing w:val="5"/>
                <w:szCs w:val="21"/>
                <w:shd w:val="clear" w:color="auto" w:fill="FFFFFF"/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292B2C"/>
                <w:spacing w:val="5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color w:val="292B2C"/>
                <w:spacing w:val="5"/>
                <w:szCs w:val="21"/>
                <w:shd w:val="clear" w:color="auto" w:fill="FFFFFF"/>
              </w:rPr>
              <w:t>自动化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</w:rPr>
              <w:t>1700000000201153/019235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55140156484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/>
                <w:color w:val="292B2C"/>
                <w:spacing w:val="5"/>
                <w:szCs w:val="21"/>
                <w:shd w:val="clear" w:color="auto" w:fill="FFFFFF"/>
              </w:rPr>
              <w:t>刘国勇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292B2C"/>
                <w:spacing w:val="5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color w:val="292B2C"/>
                <w:spacing w:val="5"/>
                <w:szCs w:val="21"/>
                <w:shd w:val="clear" w:color="auto" w:fill="FFFFFF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55060013805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冯 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292B2C"/>
                <w:spacing w:val="5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color w:val="292B2C"/>
                <w:spacing w:val="5"/>
                <w:szCs w:val="21"/>
                <w:shd w:val="clear" w:color="auto" w:fill="FFFFFF"/>
              </w:rPr>
              <w:t>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</w:rPr>
              <w:t>S011053000110201000802/019237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292B2C"/>
                <w:spacing w:val="5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color w:val="292B2C"/>
                <w:spacing w:val="5"/>
                <w:szCs w:val="21"/>
                <w:shd w:val="clear" w:color="auto" w:fill="FFFFFF"/>
              </w:rPr>
              <w:t>安全工程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4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重庆万盛川东化工有限公司（以下简称：川东化工公司）成立于2015年7月7日，位于重庆市万盛经开区关坝-扶欢循环经济产业园，法定代表人高光凡，注册资本伍亿元整。重庆万盛川东化工有限公司《危险化学品经营许可证》即将到期，根据《中华人民共和国安全生产法》、《危险化学品安全管理条例》、《危险化学品经营许可证管理办法》等相关规定，川东化工公司目前在役储存设施及附属设施需要进行安全现状评价，并延期换取《危险化学品经营许可证》。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 w:cs="宋体"/>
                <w:szCs w:val="21"/>
              </w:rPr>
            </w:pPr>
            <w:r>
              <w:drawing>
                <wp:inline distT="0" distB="0" distL="114300" distR="114300">
                  <wp:extent cx="2557145" cy="3447415"/>
                  <wp:effectExtent l="0" t="0" r="14605" b="63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7145" cy="3447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王梅、张圣菊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  <w:r>
              <w:rPr>
                <w:rFonts w:ascii="仿宋" w:hAnsi="仿宋" w:eastAsia="仿宋"/>
              </w:rPr>
              <w:t>022.2.11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现场和资料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1、分装线使用的打捆机未使用防爆开关。</w:t>
            </w:r>
          </w:p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2、乙醇、丙酮、甲醛分装线私拉电线。</w:t>
            </w:r>
          </w:p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3</w:t>
            </w:r>
            <w:r>
              <w:rPr>
                <w:rFonts w:hint="eastAsia" w:ascii="仿宋" w:hAnsi="仿宋" w:eastAsia="仿宋"/>
              </w:rPr>
              <w:t>、两水车间安装氨报警器安装不规范，且一处氨报警器未显示报警信号。</w:t>
            </w:r>
          </w:p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4</w:t>
            </w:r>
            <w:r>
              <w:rPr>
                <w:rFonts w:hint="eastAsia" w:ascii="仿宋" w:hAnsi="仿宋" w:eastAsia="仿宋"/>
              </w:rPr>
              <w:t>、核实两水车间防爆风扇的封堵情况。</w:t>
            </w:r>
          </w:p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5</w:t>
            </w:r>
            <w:r>
              <w:rPr>
                <w:rFonts w:hint="eastAsia" w:ascii="仿宋" w:hAnsi="仿宋" w:eastAsia="仿宋"/>
              </w:rPr>
              <w:t>、分装易燃、易爆液体使用的喷码机为非防爆设施。</w:t>
            </w:r>
          </w:p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6、溶剂分装线分装甲醇、二甲苯、苯等易燃、有毒液体，未使用防静电的塑料管子。</w:t>
            </w:r>
          </w:p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7</w:t>
            </w:r>
            <w:r>
              <w:rPr>
                <w:rFonts w:hint="eastAsia" w:ascii="仿宋" w:hAnsi="仿宋" w:eastAsia="仿宋"/>
              </w:rPr>
              <w:t>、溶剂分装线消火栓被遮挡。</w:t>
            </w:r>
          </w:p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8、溶剂分装线部分电线穿管破损。</w:t>
            </w:r>
          </w:p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9</w:t>
            </w:r>
            <w:r>
              <w:rPr>
                <w:rFonts w:hint="eastAsia" w:ascii="仿宋" w:hAnsi="仿宋" w:eastAsia="仿宋"/>
              </w:rPr>
              <w:t>、溶剂分装车间分装甲醇、二甲苯、苯等易燃、有毒液体，需要核实可燃、有毒报警器的安装情况。</w:t>
            </w:r>
          </w:p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10</w:t>
            </w:r>
            <w:r>
              <w:rPr>
                <w:rFonts w:hint="eastAsia" w:ascii="仿宋" w:hAnsi="仿宋" w:eastAsia="仿宋"/>
              </w:rPr>
              <w:t>、包装车间属于乙类车间，内部设置有配电间、机柜间或办公室。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1A66CA8"/>
    <w:rsid w:val="01A66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870</Words>
  <Characters>1297</Characters>
  <Lines>0</Lines>
  <Paragraphs>0</Paragraphs>
  <TotalTime>0</TotalTime>
  <ScaleCrop>false</ScaleCrop>
  <LinksUpToDate>false</LinksUpToDate>
  <CharactersWithSpaces>1316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2023-09-11T02:14:00Z</dcterms:created>
  <dc:creator>雷楠</dc:creator>
  <cp:lastModifiedBy>雷楠</cp:lastModifiedBy>
  <dcterms:modified xsi:type="dcterms:W3CDTF">2023-09-11T02:14:13Z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8692701DF0C24AE781FF6C5C82ECDEBC_11</vt:lpwstr>
  </property>
</Properties>
</file>