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永浅211井试采地面集输工程安全预评价报告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永浅211井位于四川省成都市金堂县竹篙镇。永浅211井试采地面集输工程（以下简称“本工程”）建设内容主要包括：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新建永浅211井无人值守（前期临时有人值守）平台井站</w:t>
            </w:r>
            <w:r>
              <w:rPr>
                <w:rFonts w:hint="default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座。设计规模6×10</w:t>
            </w:r>
            <w:r>
              <w:rPr>
                <w:rFonts w:hint="default"/>
                <w:lang w:val="en-US" w:eastAsia="zh-CN"/>
              </w:rPr>
              <w:t>4Nm3/d</w:t>
            </w:r>
            <w:r>
              <w:rPr>
                <w:rFonts w:hint="eastAsia"/>
                <w:lang w:val="en-US" w:eastAsia="zh-CN"/>
              </w:rPr>
              <w:t>。主要包括新建中压除砂撬和放空分液罐。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扩建永浅1井1座，主要是扩建进站阀组区。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新建永浅211井</w:t>
            </w:r>
            <w:r>
              <w:rPr>
                <w:rFonts w:hint="default"/>
                <w:lang w:val="en-US" w:eastAsia="zh-CN"/>
              </w:rPr>
              <w:t>~</w:t>
            </w:r>
            <w:r>
              <w:rPr>
                <w:rFonts w:hint="eastAsia"/>
                <w:lang w:val="en-US" w:eastAsia="zh-CN"/>
              </w:rPr>
              <w:t>永浅</w:t>
            </w:r>
            <w:r>
              <w:rPr>
                <w:rFonts w:hint="default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井集输管道</w:t>
            </w:r>
            <w:r>
              <w:rPr>
                <w:rFonts w:hint="default"/>
                <w:lang w:val="en-US" w:eastAsia="zh-CN"/>
              </w:rPr>
              <w:t>1</w:t>
            </w:r>
            <w:r>
              <w:rPr>
                <w:rFonts w:hint="eastAsia"/>
                <w:lang w:val="en-US" w:eastAsia="zh-CN"/>
              </w:rPr>
              <w:t>条，管道规格</w:t>
            </w:r>
            <w:r>
              <w:rPr>
                <w:rFonts w:hint="default"/>
                <w:lang w:val="en-US" w:eastAsia="zh-CN"/>
              </w:rPr>
              <w:t>D114.3</w:t>
            </w:r>
            <w:r>
              <w:rPr>
                <w:rFonts w:hint="eastAsia"/>
                <w:lang w:val="en-US" w:eastAsia="zh-CN"/>
              </w:rPr>
              <w:t>×</w:t>
            </w:r>
            <w:r>
              <w:rPr>
                <w:rFonts w:hint="default"/>
                <w:lang w:val="en-US" w:eastAsia="zh-CN"/>
              </w:rPr>
              <w:t>6.3</w:t>
            </w:r>
            <w:r>
              <w:rPr>
                <w:rFonts w:hint="eastAsia"/>
                <w:lang w:val="en-US" w:eastAsia="zh-CN"/>
              </w:rPr>
              <w:t>，设计压力</w:t>
            </w:r>
            <w:r>
              <w:rPr>
                <w:rFonts w:hint="default"/>
                <w:lang w:val="en-US" w:eastAsia="zh-CN"/>
              </w:rPr>
              <w:t>9.9MPa</w:t>
            </w:r>
            <w:r>
              <w:rPr>
                <w:rFonts w:hint="eastAsia"/>
                <w:lang w:val="en-US" w:eastAsia="zh-CN"/>
              </w:rPr>
              <w:t>，长度</w:t>
            </w:r>
            <w:r>
              <w:rPr>
                <w:rFonts w:hint="default"/>
                <w:lang w:val="en-US" w:eastAsia="zh-CN"/>
              </w:rPr>
              <w:t>4.24km</w:t>
            </w:r>
            <w:r>
              <w:rPr>
                <w:rFonts w:hint="eastAsia"/>
                <w:lang w:val="en-US" w:eastAsia="zh-CN"/>
              </w:rPr>
              <w:t>，设计输量18×10</w:t>
            </w:r>
            <w:r>
              <w:rPr>
                <w:rFonts w:hint="default"/>
                <w:lang w:val="en-US" w:eastAsia="zh-CN"/>
              </w:rPr>
              <w:t>4Nm3/d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</w:pPr>
            <w:r>
              <w:rPr>
                <w:rFonts w:hint="eastAsia"/>
                <w:lang w:val="en-US" w:eastAsia="zh-CN"/>
              </w:rPr>
              <w:t>与上述工程配套的自动控制、总图及建筑结构、给排水、供配电、通讯、消防等公用及辅助工程。</w:t>
            </w:r>
          </w:p>
          <w:p>
            <w:pPr>
              <w:pStyle w:val="2"/>
              <w:tabs>
                <w:tab w:val="left" w:pos="1818"/>
              </w:tabs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  <w:r>
              <w:drawing>
                <wp:inline distT="0" distB="0" distL="114300" distR="114300">
                  <wp:extent cx="3465195" cy="4569460"/>
                  <wp:effectExtent l="0" t="0" r="1905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5195" cy="456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0EB57"/>
    <w:multiLevelType w:val="singleLevel"/>
    <w:tmpl w:val="8750EB57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ED40B20"/>
    <w:rsid w:val="2ED4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560</Words>
  <Characters>867</Characters>
  <Lines>0</Lines>
  <Paragraphs>0</Paragraphs>
  <TotalTime>0</TotalTime>
  <ScaleCrop>false</ScaleCrop>
  <LinksUpToDate>false</LinksUpToDate>
  <CharactersWithSpaces>887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2023-08-29T06:23:00Z</dcterms:created>
  <dc:creator>雷楠</dc:creator>
  <cp:lastModifiedBy>雷楠</cp:lastModifiedBy>
  <dcterms:modified xsi:type="dcterms:W3CDTF">2023-08-29T06:23:09Z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E4AF1FA10F7448548F0379175DF4C2E2_11</vt:lpwstr>
  </property>
</Properties>
</file>