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重庆太富环保科技集团有限公司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合川区三汇镇老龙村九社水泥用灰岩矿段</w:t>
            </w:r>
            <w:r>
              <w:rPr>
                <w:rFonts w:hint="eastAsia" w:ascii="仿宋" w:hAnsi="仿宋" w:eastAsia="仿宋" w:cs="仿宋"/>
                <w:color w:val="000000"/>
                <w:kern w:val="0"/>
                <w:szCs w:val="21"/>
              </w:rPr>
              <w:t>（扩建）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2023.</w:t>
            </w:r>
            <w:r>
              <w:rPr>
                <w:rFonts w:hint="eastAsia" w:ascii="仿宋" w:hAnsi="仿宋" w:eastAsia="仿宋" w:cs="仿宋"/>
                <w:color w:val="000000"/>
                <w:spacing w:val="-14"/>
                <w:szCs w:val="21"/>
                <w:lang w:val="en-US" w:eastAsia="zh-CN"/>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机械专业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026317</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安全专业</w:t>
            </w:r>
          </w:p>
        </w:tc>
        <w:tc>
          <w:tcPr>
            <w:tcW w:w="2073" w:type="dxa"/>
            <w:gridSpan w:val="4"/>
            <w:noWrap w:val="0"/>
            <w:vAlign w:val="center"/>
          </w:tcPr>
          <w:p>
            <w:pPr>
              <w:spacing w:line="400" w:lineRule="exact"/>
              <w:jc w:val="center"/>
              <w:rPr>
                <w:rFonts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030480</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地质专业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通风专业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刘  陶</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102" w:firstLine="420" w:firstLineChars="200"/>
              <w:rPr>
                <w:rFonts w:hint="eastAsia"/>
                <w:sz w:val="21"/>
                <w:szCs w:val="21"/>
                <w:lang w:eastAsia="zh-CN"/>
              </w:rPr>
            </w:pPr>
            <w:r>
              <w:rPr>
                <w:rFonts w:hint="eastAsia"/>
                <w:sz w:val="21"/>
                <w:szCs w:val="21"/>
                <w:lang w:eastAsia="zh-CN"/>
              </w:rPr>
              <w:t>重庆太富环保科技集团有限公司成立于1998年06月29日，注册地位于重庆市合川区三汇镇刘家堡，法定代表人为刘晓林。经营范围包括：石灰岩露天开采；建筑骨料生产与销售。</w:t>
            </w:r>
          </w:p>
          <w:p>
            <w:pPr>
              <w:pStyle w:val="2"/>
              <w:snapToGrid w:val="0"/>
              <w:spacing w:before="0"/>
              <w:ind w:left="102" w:firstLine="420" w:firstLineChars="200"/>
              <w:rPr>
                <w:rFonts w:hint="eastAsia"/>
                <w:sz w:val="21"/>
                <w:szCs w:val="21"/>
                <w:lang w:eastAsia="zh-CN"/>
              </w:rPr>
            </w:pPr>
            <w:r>
              <w:rPr>
                <w:rFonts w:hint="eastAsia"/>
                <w:sz w:val="21"/>
                <w:szCs w:val="21"/>
                <w:lang w:eastAsia="zh-CN"/>
              </w:rPr>
              <w:t>该企业生产水泥的原料矿山位于厂区南侧约4km处，地处重庆市合川区三汇镇老龙村附近，矿山名称为“重庆太富环保科技集团有限公司大堰采石场”已取得了采矿许可证，安全生产许可证，证号（渝）FM安许证字[2020]合川延170118号，有效期2020年8月27日至2023年8月27日。采矿许可证证号: C5001172009097130035968，有效期</w:t>
            </w:r>
            <w:r>
              <w:rPr>
                <w:rFonts w:hint="eastAsia"/>
                <w:sz w:val="21"/>
                <w:szCs w:val="21"/>
                <w:lang w:eastAsia="zh-CN"/>
              </w:rPr>
              <w:tab/>
            </w:r>
            <w:r>
              <w:rPr>
                <w:rFonts w:hint="eastAsia"/>
                <w:sz w:val="21"/>
                <w:szCs w:val="21"/>
                <w:lang w:eastAsia="zh-CN"/>
              </w:rPr>
              <w:t>：2019年12月7日至  2024年3月07日，矿山规模为280万t/a，露天开采水泥用石灰岩。</w:t>
            </w:r>
          </w:p>
          <w:p>
            <w:pPr>
              <w:pStyle w:val="2"/>
              <w:snapToGrid w:val="0"/>
              <w:spacing w:before="0"/>
              <w:ind w:left="102" w:firstLine="420" w:firstLineChars="200"/>
              <w:rPr>
                <w:rFonts w:hint="eastAsia"/>
                <w:sz w:val="21"/>
                <w:szCs w:val="21"/>
                <w:lang w:eastAsia="zh-CN"/>
              </w:rPr>
            </w:pPr>
            <w:r>
              <w:rPr>
                <w:rFonts w:hint="eastAsia"/>
                <w:sz w:val="21"/>
                <w:szCs w:val="21"/>
                <w:lang w:eastAsia="zh-CN"/>
              </w:rPr>
              <w:t>因矿山资源枯竭，受重庆市合川区城市建设投资（集团）有限公司的委托，江西赣南地质工程院（已更名为江西赣南地质矿产集团有限公司）开展矿山采矿权出让前期划定矿区范围与矿产资源储量核实及开发利用方案编制工作。</w:t>
            </w:r>
          </w:p>
          <w:p>
            <w:pPr>
              <w:pStyle w:val="2"/>
              <w:snapToGrid w:val="0"/>
              <w:spacing w:before="0"/>
              <w:ind w:left="102" w:firstLine="420" w:firstLineChars="200"/>
              <w:rPr>
                <w:rFonts w:hint="eastAsia"/>
                <w:sz w:val="21"/>
                <w:szCs w:val="21"/>
                <w:lang w:eastAsia="zh-CN"/>
              </w:rPr>
            </w:pPr>
            <w:r>
              <w:rPr>
                <w:rFonts w:hint="eastAsia"/>
                <w:sz w:val="21"/>
                <w:szCs w:val="21"/>
                <w:lang w:eastAsia="zh-CN"/>
              </w:rPr>
              <w:t>企业已于2023年6月20日竞拍获得该宗采矿权（渝矿采交易出〔2023〕（2）号），采矿权名称（暂定名）：合川区三汇镇老龙村九社水泥用灰岩矿段，矿区面积0.1843km</w:t>
            </w:r>
            <w:r>
              <w:rPr>
                <w:rFonts w:hint="eastAsia" w:ascii="宋体" w:hAnsi="宋体" w:eastAsia="宋体" w:cs="宋体"/>
                <w:sz w:val="21"/>
                <w:szCs w:val="21"/>
                <w:lang w:eastAsia="zh-CN"/>
              </w:rPr>
              <w:t>²</w:t>
            </w:r>
            <w:r>
              <w:rPr>
                <w:rFonts w:hint="eastAsia" w:cs="仿宋"/>
                <w:sz w:val="21"/>
                <w:szCs w:val="21"/>
                <w:lang w:eastAsia="zh-CN"/>
              </w:rPr>
              <w:t>，开采标高</w:t>
            </w:r>
            <w:r>
              <w:rPr>
                <w:rFonts w:hint="eastAsia"/>
                <w:sz w:val="21"/>
                <w:szCs w:val="21"/>
                <w:lang w:eastAsia="zh-CN"/>
              </w:rPr>
              <w:t>+658m~+511m，生产规模280万t/a，露天开采水泥用灰岩。同时企业已委托重庆思源德弘规划设计有限公司编制了《重庆市合川区三汇镇老龙村九社水泥用灰岩矿开发利用方案》，扩建后的矿山采用台阶开采，公路开拓、汽车运输，爆破落矿，机械铲装。</w:t>
            </w:r>
            <w:r>
              <w:drawing>
                <wp:inline distT="0" distB="0" distL="114300" distR="114300">
                  <wp:extent cx="4095750" cy="29432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95750" cy="2943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2023年7月6日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2023年7月6日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197626D"/>
    <w:rsid w:val="31976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925</Words>
  <Characters>1156</Characters>
  <Lines>0</Lines>
  <Paragraphs>0</Paragraphs>
  <TotalTime>0</TotalTime>
  <ScaleCrop>false</ScaleCrop>
  <LinksUpToDate>false</LinksUpToDate>
  <CharactersWithSpaces>1179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2023-08-17T07:20:00Z</dcterms:created>
  <dc:creator>雷楠</dc:creator>
  <cp:lastModifiedBy>雷楠</cp:lastModifiedBy>
  <dcterms:modified xsi:type="dcterms:W3CDTF">2023-08-17T07:20:22Z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8389E66A45C3406181490FDB9C03DDC1_11</vt:lpwstr>
  </property>
</Properties>
</file>