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bookmarkStart w:id="1" w:name="_Toc16094"/>
      <w:bookmarkStart w:id="2" w:name="_Toc29322"/>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重庆市烟花爆竹集团潼南区金佛有限公司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重庆市烟花爆竹集团潼南区金佛有限公司烟花爆竹仓库安全现状评价报告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2023.9</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唐金广</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1500000000301150</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55190209582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重庆市烟花爆竹集团潼南区金佛有限公司成立于2012年9月，位于重庆市潼南区双江镇五里村6组56号，法人代表谢祥虎，企业注册资金68万元，公司类型为有限责任公司，经营C、D级烟花类和C级爆竹类产品。烟花爆竹经营（批发）许可证有效期：至2023年12月10日。</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rPr>
                <w:rFonts w:hint="eastAsia" w:ascii="Arial" w:hAnsi="Arial" w:eastAsia="宋体" w:cs="Arial"/>
                <w:sz w:val="28"/>
                <w:szCs w:val="28"/>
                <w:lang w:val="en-US" w:eastAsia="zh-CN"/>
              </w:rPr>
              <w:t xml:space="preserve">  </w:t>
            </w:r>
            <w:r>
              <w:drawing>
                <wp:inline distT="0" distB="0" distL="114300" distR="114300">
                  <wp:extent cx="3286125" cy="22669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286125" cy="22669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2023.8.21</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2023.8.21</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5AEB1B24"/>
    <w:rsid w:val="5AEB1B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525</Words>
  <Characters>788</Characters>
  <Lines>0</Lines>
  <Paragraphs>0</Paragraphs>
  <TotalTime>0</TotalTime>
  <ScaleCrop>false</ScaleCrop>
  <LinksUpToDate>false</LinksUpToDate>
  <CharactersWithSpaces>820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2023-09-11T06:22:00Z</dcterms:created>
  <dc:creator>雷楠</dc:creator>
  <cp:lastModifiedBy>雷楠</cp:lastModifiedBy>
  <dcterms:modified xsi:type="dcterms:W3CDTF">2023-09-11T06:22:49Z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A91D5F57B85B4A6FB9F1395D1642565D_11</vt:lpwstr>
  </property>
</Properties>
</file>