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color w:val="auto"/>
          <w:sz w:val="28"/>
          <w:szCs w:val="28"/>
        </w:rPr>
      </w:pPr>
      <w:bookmarkStart w:id="0" w:name="_Toc29322"/>
      <w:bookmarkStart w:id="1" w:name="_Toc16246"/>
      <w:bookmarkStart w:id="2" w:name="_Toc16094"/>
      <w:r>
        <w:rPr>
          <w:rFonts w:hint="eastAsia" w:ascii="仿宋" w:hAnsi="仿宋" w:eastAsia="仿宋"/>
          <w:b/>
          <w:color w:val="auto"/>
          <w:sz w:val="28"/>
          <w:szCs w:val="28"/>
        </w:rPr>
        <w:t>安全评价报告信息公布表</w:t>
      </w:r>
      <w:bookmarkEnd w:id="0"/>
      <w:bookmarkEnd w:id="1"/>
      <w:bookmarkEnd w:id="2"/>
    </w:p>
    <w:tbl>
      <w:tblPr>
        <w:tblStyle w:val="3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APJ-（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）-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重庆远祥烟花爆竹有限公司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重庆远祥烟花爆竹有限公司烟花爆竹仓库安全现状评价报告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预评价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现状评价    □验收评价  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sym w:font="Wingdings 2" w:char="00A3"/>
            </w:r>
            <w:r>
              <w:rPr>
                <w:rFonts w:hint="eastAsia" w:ascii="仿宋" w:hAnsi="仿宋" w:eastAsia="仿宋"/>
                <w:color w:val="auto"/>
                <w:szCs w:val="21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烟花爆竹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98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710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杨平</w:t>
            </w:r>
          </w:p>
        </w:tc>
        <w:tc>
          <w:tcPr>
            <w:tcW w:w="2875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1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073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2023.9</w:t>
            </w:r>
          </w:p>
        </w:tc>
        <w:tc>
          <w:tcPr>
            <w:tcW w:w="2169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刘陶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kern w:val="0"/>
                <w:szCs w:val="21"/>
                <w:lang w:eastAsia="zh-CN"/>
              </w:rPr>
              <w:t>陈兴勇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S011053000110191001247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55180172489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唐金广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电气专业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1500000000301150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55190209582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李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爆炸技术专业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S011053000110202001828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>55190219607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孙文豪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S011053000110193002453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19220313492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钱  鹏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机械、安全工程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1800000000301246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55190219580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刘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陶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安全专业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S011053000110193002461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4"/>
                <w:szCs w:val="24"/>
                <w:lang w:val="en-US" w:eastAsia="zh-CN" w:bidi="ar"/>
              </w:rPr>
              <w:t>-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杨</w:t>
            </w: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平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  <w:lang w:eastAsia="zh-CN"/>
              </w:rPr>
              <w:t>火炸药专业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hint="eastAsia" w:ascii="仿宋" w:hAnsi="仿宋" w:eastAsia="仿宋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S011053000110191001145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55090076342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冯  皓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机械、化工机械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S011053000110201000802</w:t>
            </w:r>
          </w:p>
        </w:tc>
        <w:tc>
          <w:tcPr>
            <w:tcW w:w="2662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color w:val="auto"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color w:val="auto"/>
                <w:kern w:val="0"/>
                <w:szCs w:val="21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b w:val="0"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 w:val="0"/>
                <w:bCs/>
                <w:color w:val="auto"/>
                <w:szCs w:val="21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b/>
                <w:color w:val="auto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noWrap w:val="0"/>
            <w:vAlign w:val="center"/>
          </w:tcPr>
          <w:p>
            <w:pPr>
              <w:adjustRightInd w:val="0"/>
              <w:snapToGrid w:val="0"/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项目简介：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b w:val="0"/>
                <w:bCs w:val="0"/>
                <w:color w:val="auto"/>
                <w:szCs w:val="21"/>
                <w:highlight w:val="yellow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 重庆远祥烟花爆竹有限公司成立于2017年9月，位于重庆市潼南区双江镇五里村6组56号，法人代表谢文别，企业注册资金60万元，公司类型为有限责任公司，经营C、D级烟花类和C级爆竹类产品。烟花爆竹经营（批发）许可证有效期：2020年9月30日至2023年9月29日。</w:t>
            </w:r>
          </w:p>
          <w:p>
            <w:pPr>
              <w:adjustRightInd w:val="0"/>
              <w:snapToGrid w:val="0"/>
              <w:rPr>
                <w:rFonts w:hint="eastAsia" w:ascii="仿宋" w:hAnsi="仿宋" w:eastAsia="仿宋" w:cs="宋体"/>
                <w:color w:val="auto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color w:val="auto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Cs w:val="21"/>
              </w:rPr>
              <w:t>：</w:t>
            </w:r>
          </w:p>
          <w:p>
            <w:pPr>
              <w:adjustRightInd w:val="0"/>
              <w:snapToGrid w:val="0"/>
              <w:rPr>
                <w:rFonts w:hint="default" w:ascii="仿宋" w:hAnsi="仿宋" w:eastAsia="仿宋" w:cs="宋体"/>
                <w:color w:val="auto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宋体"/>
                <w:color w:val="auto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仿宋" w:hAnsi="仿宋" w:eastAsia="仿宋"/>
                <w:color w:val="auto"/>
                <w:szCs w:val="21"/>
              </w:rPr>
              <w:t xml:space="preserve">  </w:t>
            </w:r>
            <w:r>
              <w:rPr>
                <w:rFonts w:hint="eastAsia" w:ascii="Arial" w:hAnsi="Arial" w:eastAsia="宋体" w:cs="Arial"/>
                <w:sz w:val="28"/>
                <w:szCs w:val="28"/>
                <w:lang w:val="en-US" w:eastAsia="zh-CN"/>
              </w:rPr>
              <w:t xml:space="preserve">  </w:t>
            </w:r>
            <w:r>
              <w:drawing>
                <wp:inline distT="0" distB="0" distL="114300" distR="114300">
                  <wp:extent cx="3295650" cy="2324100"/>
                  <wp:effectExtent l="0" t="0" r="0" b="0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5650" cy="23241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陈兴勇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color w:val="auto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2023.8.21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eastAsia="zh-CN"/>
              </w:rPr>
              <w:t>钱鹏</w:t>
            </w: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b/>
                <w:color w:val="auto"/>
                <w:szCs w:val="21"/>
                <w:highlight w:val="none"/>
                <w:lang w:val="en-US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highlight w:val="none"/>
                <w:lang w:val="en-US" w:eastAsia="zh-CN"/>
              </w:rPr>
              <w:t>2023.8.21</w:t>
            </w: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</w:rPr>
              <w:t>现场勘查、资料收集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见《</w:t>
            </w:r>
            <w:r>
              <w:rPr>
                <w:rFonts w:hint="eastAsia" w:ascii="仿宋" w:hAnsi="仿宋" w:eastAsia="仿宋" w:cs="仿宋"/>
                <w:color w:val="000000"/>
                <w:szCs w:val="21"/>
                <w:lang w:val="en-US" w:eastAsia="zh-CN"/>
              </w:rPr>
              <w:t>现场勘查记录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58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2622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1226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color w:val="auto"/>
                <w:szCs w:val="21"/>
              </w:rPr>
            </w:pPr>
          </w:p>
        </w:tc>
      </w:tr>
    </w:tbl>
    <w:p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3D1A4121"/>
    <w:rsid w:val="3D1A41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513</Words>
  <Characters>779</Characters>
  <Lines>0</Lines>
  <Paragraphs>0</Paragraphs>
  <TotalTime>0</TotalTime>
  <ScaleCrop>false</ScaleCrop>
  <LinksUpToDate>false</LinksUpToDate>
  <CharactersWithSpaces>811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2023-09-11T06:18:00Z</dcterms:created>
  <dc:creator>雷楠</dc:creator>
  <cp:lastModifiedBy>雷楠</cp:lastModifiedBy>
  <dcterms:modified xsi:type="dcterms:W3CDTF">2023-09-11T06:18:55Z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5BC222AC49634A4C893DE9C5F792D695_11</vt:lpwstr>
  </property>
</Properties>
</file>