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焦页66号井组井网加密调整地面建设工程安全验收评价报告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焦页66号井组井网加密调整地面建设工程主要包括新建1台两相流量计和1座计量分离器橇，</w:t>
            </w:r>
            <w:r>
              <w:rPr>
                <w:rFonts w:hint="eastAsia"/>
              </w:rPr>
              <w:t>利旧5×104m3/d压缩机橇1台</w:t>
            </w:r>
            <w:r>
              <w:rPr>
                <w:rFonts w:hint="eastAsia"/>
                <w:lang w:eastAsia="zh-CN"/>
              </w:rPr>
              <w:t>和</w:t>
            </w:r>
            <w:r>
              <w:rPr>
                <w:rFonts w:hint="eastAsia"/>
              </w:rPr>
              <w:t>400kW水套加热炉橇1台，新建</w:t>
            </w:r>
            <w:r>
              <w:rPr>
                <w:rFonts w:hint="eastAsia"/>
                <w:lang w:eastAsia="zh-CN"/>
              </w:rPr>
              <w:t>焦页</w:t>
            </w:r>
            <w:r>
              <w:rPr>
                <w:rFonts w:hint="eastAsia"/>
                <w:lang w:val="en-US" w:eastAsia="zh-CN"/>
              </w:rPr>
              <w:t>66号东</w:t>
            </w:r>
            <w:r>
              <w:rPr>
                <w:rFonts w:hint="eastAsia"/>
              </w:rPr>
              <w:t>平台至</w:t>
            </w:r>
            <w:r>
              <w:rPr>
                <w:rFonts w:hint="eastAsia"/>
                <w:lang w:eastAsia="zh-CN"/>
              </w:rPr>
              <w:t>焦页</w:t>
            </w:r>
            <w:r>
              <w:rPr>
                <w:rFonts w:hint="eastAsia"/>
                <w:lang w:val="en-US" w:eastAsia="zh-CN"/>
              </w:rPr>
              <w:t>66号</w:t>
            </w:r>
            <w:r>
              <w:rPr>
                <w:rFonts w:hint="eastAsia"/>
              </w:rPr>
              <w:t>集气站</w:t>
            </w:r>
            <w:r>
              <w:rPr>
                <w:rFonts w:hint="eastAsia"/>
                <w:lang w:eastAsia="zh-CN"/>
              </w:rPr>
              <w:t>两根集输</w:t>
            </w:r>
            <w:r>
              <w:rPr>
                <w:rFonts w:hint="eastAsia"/>
              </w:rPr>
              <w:t>管线</w:t>
            </w:r>
            <w:r>
              <w:rPr>
                <w:rFonts w:hint="eastAsia"/>
                <w:lang w:eastAsia="zh-CN"/>
              </w:rPr>
              <w:t>同沟敷设</w:t>
            </w:r>
            <w:r>
              <w:rPr>
                <w:rFonts w:hint="eastAsia"/>
                <w:lang w:val="en-US" w:eastAsia="zh-CN"/>
              </w:rPr>
              <w:t>2808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lang w:eastAsia="zh-CN"/>
              </w:rPr>
              <w:t>，长度各</w:t>
            </w:r>
            <w:r>
              <w:rPr>
                <w:rFonts w:hint="eastAsia"/>
              </w:rPr>
              <w:t>1404</w:t>
            </w:r>
            <w:r>
              <w:rPr>
                <w:rFonts w:hint="eastAsia"/>
                <w:lang w:val="en-US" w:eastAsia="zh-CN"/>
              </w:rPr>
              <w:t>m</w:t>
            </w:r>
            <w:r>
              <w:rPr>
                <w:rFonts w:hint="eastAsia"/>
                <w:lang w:eastAsia="zh-CN"/>
              </w:rPr>
              <w:t>），</w:t>
            </w:r>
            <w:r>
              <w:rPr>
                <w:rFonts w:hint="eastAsia"/>
                <w:lang w:val="en-US" w:eastAsia="zh-CN"/>
              </w:rPr>
              <w:t>以及与所配套的自控、通信、电力、结构等公用工程。</w:t>
            </w:r>
          </w:p>
          <w:p>
            <w:pPr>
              <w:pStyle w:val="2"/>
              <w:ind w:left="0" w:leftChars="0" w:firstLine="0" w:firstLineChars="0"/>
            </w:pPr>
            <w:r>
              <w:drawing>
                <wp:inline distT="0" distB="0" distL="114300" distR="114300">
                  <wp:extent cx="4095750" cy="30956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309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22.9.7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6877EA9"/>
    <w:rsid w:val="7687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474</Words>
  <Characters>761</Characters>
  <Lines>0</Lines>
  <Paragraphs>0</Paragraphs>
  <TotalTime>0</TotalTime>
  <ScaleCrop>false</ScaleCrop>
  <LinksUpToDate>false</LinksUpToDate>
  <CharactersWithSpaces>776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2023-09-01T02:09:00Z</dcterms:created>
  <dc:creator>雷楠</dc:creator>
  <cp:lastModifiedBy>雷楠</cp:lastModifiedBy>
  <dcterms:modified xsi:type="dcterms:W3CDTF">2023-09-01T02:09:23Z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84E5AB95FB454C06A85F0A53F9D30CCB_11</vt:lpwstr>
  </property>
</Properties>
</file>