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重庆市黔江区鸿韬矿业有限公司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重庆市黔江区鸿韬矿业有限公司李涛采石场安全现状评价报告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□预评价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重庆市黔江区鸿韬矿业有限公司成立于2012年7月10日，住所位于重庆市黔江区水市乡青龙村四组，经济类型为有限责任公司，企业法人李涛，经营范围包括非煤矿山矿产资源开采，建筑材料销售等。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黔江区鸿韬矿业有限公司李涛采石场位于黔江区水市乡，该矿山开采方式为露天开采，开采矿种为建筑石料用灰岩，生产规模为200kt/a，矿区面积为0.0419km2，开采标高为+1260m～+1210m，有效期:2018年11月30日至2028年4月30日。于2020年11月30日取得重庆市应急管理局换发的安全生产许可证，有效期至2023年11月29日。按照《非煤矿矿山企业安全生产许可证实施办法》（国家安全生产监督管理总局令第78号）等法规及规范的要求，安全生产许可证有效期满后需延期的，应当提交由具备相应资质的中介服务机构出具的合格的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instrText xml:space="preserve"> HYPERLINK "https://baike.baidu.com/item/%E5%AE%89%E5%85%A8%E7%8E%B0%E7%8A%B6%E8%AF%84%E4%BB%B7" \t "https://baike.baidu.com/item/%E9%9D%9E%E7%85%A4%E7%9F%BF%E7%9F%BF%E5%B1%B1%E4%BC%81%E4%B8%9A%E5%AE%89%E5%85%A8%E7%94%9F%E4%BA%A7%E8%AE%B8%E5%8F%AF%E8%AF%81%E5%AE%9E%E6%96%BD%E5%8A%9E%E6%B3%95/_blank" </w:instrTex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安全现状评价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报告。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909820" cy="3648075"/>
                  <wp:effectExtent l="0" t="0" r="508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9820" cy="3648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C1141C9"/>
    <w:rsid w:val="0C11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2023-09-04T09:07:00Z</dcterms:created>
  <dc:creator>雷楠</dc:creator>
  <cp:lastModifiedBy>雷楠</cp:lastModifiedBy>
  <dcterms:modified xsi:type="dcterms:W3CDTF">2023-09-04T09:07:35Z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23849EABE2274421B59A259E955361BD_11</vt:lpwstr>
  </property>
</Properties>
</file>