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spacing w:val="-14"/>
                <w:szCs w:val="21"/>
              </w:rPr>
              <w:t>中国石油天然气股份有限公司重庆南川销售分公司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中国石油天然气股份有限公司重庆南川销售分公司天池加油站安全现状评价报告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罗刚</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何文勋、</w:t>
            </w:r>
            <w:r>
              <w:rPr>
                <w:rFonts w:ascii="仿宋" w:hAnsi="仿宋" w:eastAsia="仿宋" w:cs="仿宋"/>
                <w:color w:val="000000"/>
                <w:spacing w:val="-14"/>
                <w:szCs w:val="21"/>
              </w:rPr>
              <w:t>罗刚</w:t>
            </w:r>
          </w:p>
        </w:tc>
        <w:tc>
          <w:tcPr>
            <w:tcW w:w="2073" w:type="dxa"/>
            <w:gridSpan w:val="4"/>
            <w:noWrap w:val="0"/>
            <w:vAlign w:val="center"/>
          </w:tcPr>
          <w:p>
            <w:pPr>
              <w:jc w:val="center"/>
              <w:rPr>
                <w:rFonts w:hint="eastAsia" w:ascii="仿宋" w:hAnsi="仿宋" w:eastAsia="仿宋" w:cs="仿宋"/>
                <w:color w:val="000000"/>
                <w:szCs w:val="21"/>
                <w:lang w:val="en-US" w:eastAsia="zh-CN"/>
              </w:rPr>
            </w:pPr>
            <w:r>
              <w:rPr>
                <w:rFonts w:hint="eastAsia" w:ascii="仿宋" w:hAnsi="仿宋" w:eastAsia="仿宋" w:cs="仿宋"/>
                <w:color w:val="000000"/>
                <w:spacing w:val="-14"/>
                <w:szCs w:val="21"/>
              </w:rPr>
              <w:t>202</w:t>
            </w:r>
            <w:r>
              <w:rPr>
                <w:rFonts w:ascii="仿宋" w:hAnsi="仿宋" w:eastAsia="仿宋" w:cs="仿宋"/>
                <w:color w:val="000000"/>
                <w:spacing w:val="-14"/>
                <w:szCs w:val="21"/>
              </w:rPr>
              <w:t>4</w:t>
            </w:r>
            <w:r>
              <w:rPr>
                <w:rFonts w:hint="eastAsia" w:ascii="仿宋" w:hAnsi="仿宋" w:eastAsia="仿宋" w:cs="仿宋"/>
                <w:color w:val="000000"/>
                <w:spacing w:val="-14"/>
                <w:szCs w:val="21"/>
              </w:rPr>
              <w:t>.</w:t>
            </w:r>
            <w:r>
              <w:rPr>
                <w:rFonts w:hint="eastAsia" w:ascii="仿宋" w:hAnsi="仿宋" w:eastAsia="仿宋" w:cs="仿宋"/>
                <w:color w:val="000000"/>
                <w:spacing w:val="-14"/>
                <w:szCs w:val="21"/>
                <w:lang w:val="en-US" w:eastAsia="zh-CN"/>
              </w:rPr>
              <w:t>7</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刘文娟</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罗刚</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电气</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035523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易安柯</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035801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林波</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035615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55190209531</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何文勋</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035650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19210260456</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孟萌萌</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雷楠</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035553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李伟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020783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唐波</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顾维远</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自动化专业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040040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snapToGrid w:val="0"/>
              <w:spacing w:line="360" w:lineRule="auto"/>
              <w:ind w:firstLine="420" w:firstLineChars="200"/>
              <w:rPr>
                <w:rFonts w:ascii="Arial" w:hAnsi="Arial" w:cs="Arial"/>
                <w:kern w:val="0"/>
                <w:szCs w:val="28"/>
              </w:rPr>
            </w:pPr>
            <w:r>
              <w:rPr>
                <w:rFonts w:ascii="Arial" w:hAnsi="Arial" w:cs="Arial"/>
                <w:szCs w:val="28"/>
              </w:rPr>
              <w:t>中国石油天然气股份有限公司重庆南川销售分公司天池加油站（以下简称：</w:t>
            </w:r>
            <w:r>
              <w:rPr>
                <w:rFonts w:hint="eastAsia" w:ascii="Arial" w:hAnsi="Arial" w:cs="Arial"/>
                <w:szCs w:val="28"/>
              </w:rPr>
              <w:t>天池加油站</w:t>
            </w:r>
            <w:r>
              <w:rPr>
                <w:rFonts w:ascii="Arial" w:hAnsi="Arial" w:cs="Arial"/>
                <w:szCs w:val="28"/>
              </w:rPr>
              <w:t>）位于重庆市南川区水江镇天池村2社，1997年建成</w:t>
            </w:r>
            <w:r>
              <w:rPr>
                <w:rFonts w:ascii="Arial" w:hAnsi="Arial" w:cs="Arial"/>
              </w:rPr>
              <w:t>。该加油站</w:t>
            </w:r>
            <w:r>
              <w:rPr>
                <w:rFonts w:ascii="Arial" w:hAnsi="Arial" w:cs="Arial"/>
                <w:kern w:val="0"/>
                <w:szCs w:val="28"/>
              </w:rPr>
              <w:t>占地面积1100m</w:t>
            </w:r>
            <w:r>
              <w:rPr>
                <w:rFonts w:ascii="Arial" w:hAnsi="Arial" w:cs="Arial"/>
                <w:kern w:val="0"/>
                <w:szCs w:val="28"/>
                <w:vertAlign w:val="superscript"/>
              </w:rPr>
              <w:t>2</w:t>
            </w:r>
            <w:r>
              <w:rPr>
                <w:rFonts w:ascii="Arial" w:hAnsi="Arial" w:cs="Arial"/>
                <w:kern w:val="0"/>
                <w:szCs w:val="28"/>
              </w:rPr>
              <w:t>，</w:t>
            </w:r>
            <w:r>
              <w:rPr>
                <w:rFonts w:hint="eastAsia" w:ascii="Arial" w:hAnsi="Arial" w:cs="Arial"/>
                <w:kern w:val="0"/>
                <w:szCs w:val="28"/>
              </w:rPr>
              <w:t>加油站油罐区现有埋地卧式F</w:t>
            </w:r>
            <w:r>
              <w:rPr>
                <w:rFonts w:ascii="Arial" w:hAnsi="Arial" w:cs="Arial"/>
                <w:kern w:val="0"/>
                <w:szCs w:val="28"/>
              </w:rPr>
              <w:t>F</w:t>
            </w:r>
            <w:r>
              <w:rPr>
                <w:rFonts w:hint="eastAsia" w:ascii="Arial" w:hAnsi="Arial" w:cs="Arial"/>
                <w:kern w:val="0"/>
                <w:szCs w:val="28"/>
              </w:rPr>
              <w:t>双层油罐</w:t>
            </w:r>
            <w:r>
              <w:rPr>
                <w:rFonts w:ascii="Arial" w:hAnsi="Arial" w:cs="Arial"/>
                <w:kern w:val="0"/>
                <w:szCs w:val="28"/>
              </w:rPr>
              <w:t>2个，其中25m³ 92</w:t>
            </w:r>
            <w:r>
              <w:rPr>
                <w:rFonts w:hint="eastAsia" w:ascii="Arial" w:hAnsi="Arial" w:cs="Arial"/>
                <w:kern w:val="0"/>
                <w:szCs w:val="28"/>
              </w:rPr>
              <w:t>#</w:t>
            </w:r>
            <w:r>
              <w:rPr>
                <w:rFonts w:ascii="Arial" w:hAnsi="Arial" w:cs="Arial"/>
                <w:kern w:val="0"/>
                <w:szCs w:val="28"/>
              </w:rPr>
              <w:t>汽油罐1个，25m³ 0</w:t>
            </w:r>
            <w:r>
              <w:rPr>
                <w:rFonts w:hint="eastAsia" w:ascii="Arial" w:hAnsi="Arial" w:cs="Arial"/>
                <w:kern w:val="0"/>
                <w:szCs w:val="28"/>
              </w:rPr>
              <w:t>#</w:t>
            </w:r>
            <w:r>
              <w:rPr>
                <w:rFonts w:ascii="Arial" w:hAnsi="Arial" w:cs="Arial"/>
                <w:kern w:val="0"/>
                <w:szCs w:val="28"/>
              </w:rPr>
              <w:t>柴油罐1个，总容量（柴油折半算）37.5m³</w:t>
            </w:r>
            <w:r>
              <w:rPr>
                <w:rFonts w:hint="eastAsia" w:ascii="Arial" w:hAnsi="Arial" w:cs="Arial"/>
                <w:kern w:val="0"/>
                <w:szCs w:val="28"/>
              </w:rPr>
              <w:t>，</w:t>
            </w:r>
            <w:r>
              <w:rPr>
                <w:rFonts w:ascii="Arial" w:hAnsi="Arial" w:cs="Arial"/>
                <w:kern w:val="0"/>
                <w:szCs w:val="28"/>
              </w:rPr>
              <w:t>属于三级加油站。加油站采用密闭卸油方式及潜油泵加油工艺，加油站现有双枪加油机2台。</w:t>
            </w:r>
            <w:r>
              <w:rPr>
                <w:rFonts w:hint="eastAsia" w:ascii="Arial" w:hAnsi="Arial" w:cs="Arial"/>
                <w:kern w:val="0"/>
                <w:szCs w:val="28"/>
              </w:rPr>
              <w:t>主要经营</w:t>
            </w:r>
            <w:r>
              <w:rPr>
                <w:rFonts w:ascii="Arial" w:hAnsi="Arial" w:cs="Arial"/>
                <w:kern w:val="0"/>
                <w:szCs w:val="28"/>
              </w:rPr>
              <w:t>92#汽油和0#柴油。</w:t>
            </w:r>
          </w:p>
          <w:p>
            <w:pPr>
              <w:pStyle w:val="2"/>
              <w:rPr>
                <w:rFonts w:hint="eastAsia"/>
                <w:lang w:eastAsia="zh-CN"/>
              </w:rPr>
            </w:pPr>
            <w:r>
              <w:drawing>
                <wp:inline distT="0" distB="0" distL="114300" distR="114300">
                  <wp:extent cx="4086225" cy="308610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086225" cy="3086100"/>
                          </a:xfrm>
                          <a:prstGeom prst="rect">
                            <a:avLst/>
                          </a:prstGeom>
                          <a:noFill/>
                          <a:ln>
                            <a:noFill/>
                          </a:ln>
                        </pic:spPr>
                      </pic:pic>
                    </a:graphicData>
                  </a:graphic>
                </wp:inline>
              </w:drawing>
            </w:r>
          </w:p>
          <w:p>
            <w:pPr>
              <w:pStyle w:val="2"/>
              <w:snapToGrid w:val="0"/>
              <w:spacing w:before="0"/>
              <w:ind w:left="0"/>
              <w:jc w:val="center"/>
              <w:rPr>
                <w:rFonts w:hint="eastAsia"/>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罗刚</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4</w:t>
            </w:r>
            <w:r>
              <w:rPr>
                <w:rFonts w:hint="eastAsia" w:cs="仿宋"/>
                <w:spacing w:val="-14"/>
                <w:sz w:val="21"/>
                <w:szCs w:val="21"/>
                <w:lang w:eastAsia="zh-CN"/>
              </w:rPr>
              <w:t>年</w:t>
            </w:r>
            <w:r>
              <w:rPr>
                <w:rFonts w:cs="仿宋"/>
                <w:spacing w:val="-14"/>
                <w:sz w:val="21"/>
                <w:szCs w:val="21"/>
                <w:lang w:eastAsia="zh-CN"/>
              </w:rPr>
              <w:t>5</w:t>
            </w:r>
            <w:r>
              <w:rPr>
                <w:rFonts w:hint="eastAsia" w:cs="仿宋"/>
                <w:spacing w:val="-14"/>
                <w:sz w:val="21"/>
                <w:szCs w:val="21"/>
                <w:lang w:eastAsia="zh-CN"/>
              </w:rPr>
              <w:t>月</w:t>
            </w:r>
            <w:r>
              <w:rPr>
                <w:rFonts w:cs="仿宋"/>
                <w:spacing w:val="-14"/>
                <w:sz w:val="21"/>
                <w:szCs w:val="21"/>
                <w:lang w:eastAsia="zh-CN"/>
              </w:rPr>
              <w:t>16</w:t>
            </w:r>
            <w:r>
              <w:rPr>
                <w:rFonts w:hint="eastAsia" w:cs="仿宋"/>
                <w:spacing w:val="-14"/>
                <w:sz w:val="21"/>
                <w:szCs w:val="21"/>
                <w:lang w:eastAsia="zh-CN"/>
              </w:rPr>
              <w:t>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何文勋</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202</w:t>
            </w:r>
            <w:r>
              <w:rPr>
                <w:rFonts w:ascii="仿宋" w:hAnsi="仿宋" w:eastAsia="仿宋" w:cs="仿宋"/>
                <w:color w:val="000000"/>
                <w:szCs w:val="21"/>
              </w:rPr>
              <w:t>4</w:t>
            </w:r>
            <w:r>
              <w:rPr>
                <w:rFonts w:hint="eastAsia" w:ascii="仿宋" w:hAnsi="仿宋" w:eastAsia="仿宋" w:cs="仿宋"/>
                <w:color w:val="000000"/>
                <w:szCs w:val="21"/>
              </w:rPr>
              <w:t>年</w:t>
            </w:r>
            <w:r>
              <w:rPr>
                <w:rFonts w:ascii="仿宋" w:hAnsi="仿宋" w:eastAsia="仿宋" w:cs="仿宋"/>
                <w:color w:val="000000"/>
                <w:szCs w:val="21"/>
              </w:rPr>
              <w:t>5</w:t>
            </w:r>
            <w:r>
              <w:rPr>
                <w:rFonts w:hint="eastAsia" w:ascii="仿宋" w:hAnsi="仿宋" w:eastAsia="仿宋" w:cs="仿宋"/>
                <w:color w:val="000000"/>
                <w:szCs w:val="21"/>
              </w:rPr>
              <w:t>月</w:t>
            </w:r>
            <w:r>
              <w:rPr>
                <w:rFonts w:ascii="仿宋" w:hAnsi="仿宋" w:eastAsia="仿宋" w:cs="仿宋"/>
                <w:color w:val="000000"/>
                <w:szCs w:val="21"/>
              </w:rPr>
              <w:t>16</w:t>
            </w:r>
            <w:r>
              <w:rPr>
                <w:rFonts w:hint="eastAsia" w:ascii="仿宋" w:hAnsi="仿宋" w:eastAsia="仿宋" w:cs="仿宋"/>
                <w:color w:val="000000"/>
                <w:szCs w:val="21"/>
              </w:rPr>
              <w:t>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4F5F2B"/>
    <w:rsid w:val="224F5F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2024-07-12T02:14:00Z</dcterms:created>
  <dc:creator>雷楠</dc:creator>
  <cp:lastModifiedBy>雷楠</cp:lastModifiedBy>
  <dcterms:modified xsi:type="dcterms:W3CDTF">2024-07-12T02:14:19Z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