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color w:val="auto"/>
          <w:sz w:val="28"/>
          <w:szCs w:val="28"/>
        </w:rPr>
      </w:pPr>
      <w:bookmarkStart w:id="0" w:name="_Toc29322"/>
      <w:bookmarkStart w:id="1" w:name="_Toc16246"/>
      <w:bookmarkStart w:id="2" w:name="_Toc16094"/>
      <w:r>
        <w:rPr>
          <w:rFonts w:hint="eastAsia" w:ascii="仿宋" w:hAnsi="仿宋" w:eastAsia="仿宋"/>
          <w:b/>
          <w:color w:val="auto"/>
          <w:sz w:val="28"/>
          <w:szCs w:val="28"/>
        </w:rPr>
        <w:t>安全评价报告信息公布表</w:t>
      </w:r>
      <w:bookmarkEnd w:id="0"/>
      <w:bookmarkEnd w:id="1"/>
      <w:bookmarkEnd w:id="2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）-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云阳县安达烟花爆竹有限公司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云阳县安达烟花爆竹有限公司烟花爆竹储存仓库安全现状评价报告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现状评价    □验收评价    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烟花爆竹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杨平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钱鹏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2024.8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刘陶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陈兴勇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机械专业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S011053000110191001247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电气专业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1100000000301652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李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鹏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爆炸技术专业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S011053000110202001828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55190219607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孙文豪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安全专业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S011053000110193002453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19220313492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钱  鹏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机械、安全工程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1800000000301246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55190219580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刘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陶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安全专业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S011053000110193002461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杨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火炸药专业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S011053000110191001145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55090076342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冯  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S011053000110201000802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highlight w:val="yellow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云阳县安达烟花爆竹有限公司成立于2017年3月，注册地址位于重庆市云阳县双江街道迎宾大道888号E2幢13-5号，仓储地址位于重庆市云阳县凤鸣镇锦屏村11组，法人代表龙伟，企业注册资金200万元，公司类型为有限责任公司，经营C、D级烟花类和C级爆竹类产品。烟花爆竹经营（批发）许可证有效期：2021年10月14日至2024年10月13日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hint="default" w:ascii="仿宋" w:hAnsi="仿宋" w:eastAsia="仿宋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 </w:t>
            </w:r>
            <w:r>
              <w:drawing>
                <wp:inline distT="0" distB="0" distL="114300" distR="114300">
                  <wp:extent cx="5158740" cy="3402965"/>
                  <wp:effectExtent l="0" t="0" r="3810" b="698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58740" cy="3402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Arial" w:hAnsi="Arial" w:eastAsia="宋体" w:cs="Arial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陈兴勇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highlight w:val="none"/>
                <w:lang w:val="en-US" w:eastAsia="zh-CN"/>
              </w:rPr>
              <w:t>2024.2.26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钱鹏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color w:val="auto"/>
                <w:szCs w:val="21"/>
                <w:highlight w:val="none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highlight w:val="none"/>
                <w:lang w:val="en-US" w:eastAsia="zh-CN"/>
              </w:rPr>
              <w:t>2024.2.26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3F4DA1"/>
    <w:rsid w:val="6D3F4D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2024-09-02T02:15:00Z</dcterms:created>
  <dc:creator>雷楠</dc:creator>
  <cp:lastModifiedBy>雷楠</cp:lastModifiedBy>
  <dcterms:modified xsi:type="dcterms:W3CDTF">2024-09-02T02:15:26Z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