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kern w:val="0"/>
                <w:szCs w:val="21"/>
              </w:rPr>
            </w:pPr>
            <w:r>
              <w:rPr>
                <w:rFonts w:hint="eastAsia" w:ascii="Arial" w:hAnsi="仿宋" w:eastAsia="仿宋" w:cs="Arial"/>
                <w:spacing w:val="-14"/>
                <w:szCs w:val="21"/>
                <w:lang w:eastAsia="zh-CN"/>
              </w:rPr>
              <w:t>日喀则市掌山烟花爆竹销售有限公司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Arial" w:hAnsi="仿宋" w:eastAsia="仿宋" w:cs="Arial"/>
                <w:spacing w:val="-14"/>
                <w:szCs w:val="21"/>
                <w:lang w:eastAsia="zh-CN"/>
              </w:rPr>
            </w:pPr>
            <w:r>
              <w:rPr>
                <w:rFonts w:hint="eastAsia" w:ascii="仿宋" w:hAnsi="仿宋" w:eastAsia="仿宋"/>
                <w:b/>
                <w:szCs w:val="21"/>
                <w:lang w:eastAsia="zh-CN"/>
              </w:rPr>
              <w:t>项目名称</w:t>
            </w:r>
          </w:p>
        </w:tc>
        <w:tc>
          <w:tcPr>
            <w:tcW w:w="8572" w:type="dxa"/>
            <w:gridSpan w:val="13"/>
            <w:vAlign w:val="center"/>
          </w:tcPr>
          <w:p>
            <w:pPr>
              <w:spacing w:line="500" w:lineRule="exact"/>
              <w:jc w:val="center"/>
              <w:rPr>
                <w:rFonts w:hint="eastAsia" w:ascii="Arial" w:hAnsi="仿宋" w:eastAsia="仿宋" w:cs="Arial"/>
                <w:spacing w:val="-14"/>
                <w:szCs w:val="21"/>
                <w:lang w:eastAsia="zh-CN"/>
              </w:rPr>
            </w:pPr>
            <w:r>
              <w:rPr>
                <w:rFonts w:hint="eastAsia" w:ascii="Arial" w:hAnsi="仿宋" w:eastAsia="仿宋" w:cs="Arial"/>
                <w:spacing w:val="-14"/>
                <w:szCs w:val="21"/>
                <w:lang w:eastAsia="zh-CN"/>
              </w:rPr>
              <w:t>日喀则市掌山烟花爆竹销售有限公司烟花爆竹储存库安全现状评价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lang w:val="en-US" w:eastAsia="zh-CN"/>
              </w:rPr>
              <w:t>烟花爆竹</w:t>
            </w:r>
            <w:r>
              <w:rPr>
                <w:rFonts w:hint="eastAsia" w:ascii="仿宋" w:hAnsi="仿宋" w:eastAsia="仿宋"/>
                <w:szCs w:val="21"/>
              </w:rPr>
              <w:t>库房</w:t>
            </w:r>
            <w:r>
              <w:rPr>
                <w:rFonts w:ascii="仿宋" w:hAnsi="仿宋" w:eastAsia="仿宋"/>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default" w:ascii="仿宋" w:hAnsi="仿宋" w:eastAsia="仿宋"/>
                <w:szCs w:val="21"/>
                <w:lang w:val="en-US" w:eastAsia="zh-CN"/>
              </w:rPr>
            </w:pPr>
            <w:r>
              <w:rPr>
                <w:rFonts w:hint="default" w:ascii="仿宋" w:hAnsi="仿宋" w:eastAsia="仿宋"/>
                <w:szCs w:val="21"/>
                <w:lang w:val="en-US" w:eastAsia="zh-CN"/>
              </w:rPr>
              <w:t>钟</w:t>
            </w:r>
            <w:r>
              <w:rPr>
                <w:rFonts w:hint="eastAsia" w:ascii="仿宋" w:hAnsi="仿宋" w:eastAsia="仿宋"/>
                <w:szCs w:val="21"/>
                <w:lang w:val="en-US" w:eastAsia="zh-CN"/>
              </w:rPr>
              <w:t xml:space="preserve">  </w:t>
            </w:r>
            <w:r>
              <w:rPr>
                <w:rFonts w:hint="default" w:ascii="仿宋" w:hAnsi="仿宋" w:eastAsia="仿宋"/>
                <w:szCs w:val="21"/>
                <w:lang w:val="en-US" w:eastAsia="zh-CN"/>
              </w:rPr>
              <w:t>兢</w:t>
            </w:r>
          </w:p>
        </w:tc>
        <w:tc>
          <w:tcPr>
            <w:tcW w:w="2710" w:type="dxa"/>
            <w:gridSpan w:val="6"/>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蔡治勇</w:t>
            </w:r>
          </w:p>
        </w:tc>
        <w:tc>
          <w:tcPr>
            <w:tcW w:w="2875" w:type="dxa"/>
            <w:gridSpan w:val="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李  伟</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2024.6</w:t>
            </w:r>
          </w:p>
        </w:tc>
        <w:tc>
          <w:tcPr>
            <w:tcW w:w="2169" w:type="dxa"/>
            <w:gridSpan w:val="4"/>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常鹏程</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仿宋"/>
                <w:color w:val="auto"/>
                <w:kern w:val="0"/>
                <w:szCs w:val="21"/>
                <w:lang w:eastAsia="zh-CN" w:bidi="ar"/>
              </w:rPr>
            </w:pPr>
            <w:r>
              <w:rPr>
                <w:rFonts w:hint="eastAsia" w:ascii="Arial" w:hAnsi="Arial" w:eastAsia="仿宋" w:cs="Arial"/>
                <w:color w:val="auto"/>
                <w:szCs w:val="21"/>
                <w:lang w:eastAsia="zh-CN"/>
              </w:rPr>
              <w:t>钟兢</w:t>
            </w:r>
          </w:p>
        </w:tc>
        <w:tc>
          <w:tcPr>
            <w:tcW w:w="1586" w:type="dxa"/>
            <w:gridSpan w:val="2"/>
            <w:vAlign w:val="center"/>
          </w:tcPr>
          <w:p>
            <w:pPr>
              <w:jc w:val="center"/>
              <w:rPr>
                <w:rFonts w:hint="eastAsia" w:ascii="仿宋" w:hAnsi="仿宋" w:eastAsia="仿宋" w:cs="仿宋"/>
                <w:color w:val="auto"/>
                <w:kern w:val="0"/>
                <w:szCs w:val="21"/>
                <w:lang w:eastAsia="zh-CN" w:bidi="ar"/>
              </w:rPr>
            </w:pPr>
            <w:r>
              <w:rPr>
                <w:rFonts w:hint="eastAsia" w:ascii="仿宋" w:hAnsi="仿宋" w:eastAsia="仿宋"/>
                <w:color w:val="auto"/>
                <w:szCs w:val="21"/>
                <w:lang w:eastAsia="zh-CN"/>
              </w:rPr>
              <w:t>电气专业</w:t>
            </w:r>
          </w:p>
        </w:tc>
        <w:tc>
          <w:tcPr>
            <w:tcW w:w="2661" w:type="dxa"/>
            <w:gridSpan w:val="5"/>
            <w:vAlign w:val="center"/>
          </w:tcPr>
          <w:p>
            <w:pPr>
              <w:jc w:val="center"/>
              <w:rPr>
                <w:rFonts w:hint="default" w:ascii="仿宋" w:hAnsi="仿宋" w:eastAsia="仿宋" w:cs="Times New Roman"/>
                <w:color w:val="auto"/>
                <w:kern w:val="2"/>
                <w:sz w:val="21"/>
                <w:szCs w:val="21"/>
                <w:lang w:val="en-US" w:eastAsia="zh-CN" w:bidi="ar-SA"/>
              </w:rPr>
            </w:pPr>
            <w:r>
              <w:rPr>
                <w:rFonts w:hint="eastAsia" w:ascii="仿宋" w:hAnsi="仿宋" w:eastAsia="仿宋" w:cs="仿宋"/>
                <w:color w:val="auto"/>
                <w:kern w:val="0"/>
                <w:szCs w:val="21"/>
                <w:lang w:bidi="ar"/>
              </w:rPr>
              <w:t>1</w:t>
            </w:r>
            <w:r>
              <w:rPr>
                <w:rFonts w:hint="eastAsia" w:ascii="仿宋" w:hAnsi="仿宋" w:eastAsia="仿宋" w:cs="仿宋"/>
                <w:color w:val="auto"/>
                <w:kern w:val="0"/>
                <w:szCs w:val="21"/>
                <w:lang w:val="en-US" w:eastAsia="zh-CN" w:bidi="ar"/>
              </w:rPr>
              <w:t>7</w:t>
            </w:r>
            <w:r>
              <w:rPr>
                <w:rFonts w:hint="eastAsia" w:ascii="仿宋" w:hAnsi="仿宋" w:eastAsia="仿宋" w:cs="仿宋"/>
                <w:color w:val="auto"/>
                <w:kern w:val="0"/>
                <w:szCs w:val="21"/>
                <w:lang w:bidi="ar"/>
              </w:rPr>
              <w:t>00000000</w:t>
            </w:r>
            <w:r>
              <w:rPr>
                <w:rFonts w:hint="eastAsia" w:ascii="仿宋" w:hAnsi="仿宋" w:eastAsia="仿宋" w:cs="仿宋"/>
                <w:color w:val="auto"/>
                <w:kern w:val="0"/>
                <w:szCs w:val="21"/>
                <w:lang w:val="en-US" w:eastAsia="zh-CN" w:bidi="ar"/>
              </w:rPr>
              <w:t>201054</w:t>
            </w:r>
          </w:p>
        </w:tc>
        <w:tc>
          <w:tcPr>
            <w:tcW w:w="2662" w:type="dxa"/>
            <w:gridSpan w:val="5"/>
            <w:vAlign w:val="center"/>
          </w:tcPr>
          <w:p>
            <w:pPr>
              <w:widowControl/>
              <w:jc w:val="center"/>
              <w:rPr>
                <w:rFonts w:ascii="仿宋" w:hAnsi="仿宋" w:eastAsia="仿宋" w:cs="仿宋"/>
                <w:color w:val="auto"/>
                <w:kern w:val="0"/>
                <w:szCs w:val="21"/>
                <w:lang w:bidi="ar"/>
              </w:rPr>
            </w:pP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eastAsia="zh-CN"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仿宋"/>
                <w:color w:val="auto"/>
                <w:kern w:val="0"/>
                <w:szCs w:val="21"/>
                <w:lang w:bidi="ar"/>
              </w:rPr>
            </w:pPr>
            <w:r>
              <w:rPr>
                <w:rFonts w:hint="eastAsia" w:ascii="Arial" w:hAnsi="Arial" w:eastAsia="仿宋" w:cs="Arial"/>
                <w:color w:val="auto"/>
                <w:szCs w:val="21"/>
                <w:lang w:val="en-US" w:eastAsia="zh-CN"/>
              </w:rPr>
              <w:t>段美满</w:t>
            </w:r>
          </w:p>
        </w:tc>
        <w:tc>
          <w:tcPr>
            <w:tcW w:w="1586" w:type="dxa"/>
            <w:gridSpan w:val="2"/>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火炸药</w:t>
            </w:r>
          </w:p>
        </w:tc>
        <w:tc>
          <w:tcPr>
            <w:tcW w:w="2661"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val="en-US" w:eastAsia="zh-CN" w:bidi="ar"/>
              </w:rPr>
              <w:t>1600000000200420</w:t>
            </w:r>
          </w:p>
        </w:tc>
        <w:tc>
          <w:tcPr>
            <w:tcW w:w="2662" w:type="dxa"/>
            <w:gridSpan w:val="5"/>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55120132547</w:t>
            </w:r>
          </w:p>
        </w:tc>
        <w:tc>
          <w:tcPr>
            <w:tcW w:w="1663" w:type="dxa"/>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李伟</w:t>
            </w:r>
          </w:p>
        </w:tc>
        <w:tc>
          <w:tcPr>
            <w:tcW w:w="1586" w:type="dxa"/>
            <w:gridSpan w:val="2"/>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机械</w:t>
            </w:r>
          </w:p>
        </w:tc>
        <w:tc>
          <w:tcPr>
            <w:tcW w:w="2661"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1800000000201223</w:t>
            </w:r>
          </w:p>
        </w:tc>
        <w:tc>
          <w:tcPr>
            <w:tcW w:w="2662"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default" w:ascii="仿宋" w:hAnsi="仿宋" w:eastAsia="仿宋" w:cs="仿宋"/>
                <w:color w:val="auto"/>
                <w:kern w:val="0"/>
                <w:szCs w:val="21"/>
                <w:lang w:val="en-US" w:eastAsia="zh-CN" w:bidi="ar"/>
              </w:rPr>
            </w:pPr>
            <w:r>
              <w:rPr>
                <w:rFonts w:hint="default" w:ascii="仿宋" w:hAnsi="仿宋" w:eastAsia="仿宋" w:cs="仿宋"/>
                <w:color w:val="auto"/>
                <w:kern w:val="0"/>
                <w:szCs w:val="21"/>
                <w:lang w:val="en-US" w:eastAsia="zh-CN" w:bidi="ar"/>
              </w:rPr>
              <w:t>田祖伟</w:t>
            </w:r>
          </w:p>
        </w:tc>
        <w:tc>
          <w:tcPr>
            <w:tcW w:w="1586" w:type="dxa"/>
            <w:gridSpan w:val="2"/>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eastAsia="zh-CN" w:bidi="ar"/>
              </w:rPr>
              <w:t>安全</w:t>
            </w:r>
          </w:p>
        </w:tc>
        <w:tc>
          <w:tcPr>
            <w:tcW w:w="2661" w:type="dxa"/>
            <w:gridSpan w:val="5"/>
            <w:vAlign w:val="center"/>
          </w:tcPr>
          <w:p>
            <w:pPr>
              <w:widowControl/>
              <w:jc w:val="center"/>
              <w:rPr>
                <w:rFonts w:hint="default" w:ascii="仿宋" w:hAnsi="仿宋" w:eastAsia="仿宋" w:cs="仿宋"/>
                <w:color w:val="auto"/>
                <w:kern w:val="0"/>
                <w:szCs w:val="21"/>
                <w:lang w:val="en-US" w:eastAsia="zh-CN" w:bidi="ar"/>
              </w:rPr>
            </w:pPr>
            <w:r>
              <w:rPr>
                <w:rFonts w:hint="default" w:ascii="仿宋" w:hAnsi="仿宋" w:eastAsia="仿宋" w:cs="仿宋"/>
                <w:color w:val="auto"/>
                <w:kern w:val="0"/>
                <w:szCs w:val="21"/>
                <w:lang w:val="en-US" w:eastAsia="zh-CN" w:bidi="ar"/>
              </w:rPr>
              <w:t>1700000000301781</w:t>
            </w:r>
          </w:p>
        </w:tc>
        <w:tc>
          <w:tcPr>
            <w:tcW w:w="2662" w:type="dxa"/>
            <w:gridSpan w:val="5"/>
            <w:vAlign w:val="center"/>
          </w:tcPr>
          <w:p>
            <w:pPr>
              <w:widowControl/>
              <w:jc w:val="center"/>
              <w:rPr>
                <w:rFonts w:ascii="仿宋" w:hAnsi="仿宋" w:eastAsia="仿宋" w:cs="仿宋"/>
                <w:color w:val="auto"/>
                <w:kern w:val="0"/>
                <w:szCs w:val="21"/>
                <w:lang w:bidi="ar"/>
              </w:rPr>
            </w:pPr>
          </w:p>
        </w:tc>
        <w:tc>
          <w:tcPr>
            <w:tcW w:w="1663" w:type="dxa"/>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蔡治勇</w:t>
            </w:r>
          </w:p>
        </w:tc>
        <w:tc>
          <w:tcPr>
            <w:tcW w:w="1586" w:type="dxa"/>
            <w:gridSpan w:val="2"/>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火炸药、安全</w:t>
            </w:r>
          </w:p>
        </w:tc>
        <w:tc>
          <w:tcPr>
            <w:tcW w:w="2661"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0800000000102949</w:t>
            </w:r>
          </w:p>
        </w:tc>
        <w:tc>
          <w:tcPr>
            <w:tcW w:w="2662" w:type="dxa"/>
            <w:gridSpan w:val="5"/>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55080052964</w:t>
            </w:r>
          </w:p>
        </w:tc>
        <w:tc>
          <w:tcPr>
            <w:tcW w:w="1663" w:type="dxa"/>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冯 皓</w:t>
            </w:r>
          </w:p>
        </w:tc>
        <w:tc>
          <w:tcPr>
            <w:tcW w:w="1586" w:type="dxa"/>
            <w:gridSpan w:val="2"/>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机械、化工机械</w:t>
            </w:r>
          </w:p>
        </w:tc>
        <w:tc>
          <w:tcPr>
            <w:tcW w:w="2661" w:type="dxa"/>
            <w:gridSpan w:val="5"/>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1600000000201291</w:t>
            </w:r>
          </w:p>
        </w:tc>
        <w:tc>
          <w:tcPr>
            <w:tcW w:w="2662" w:type="dxa"/>
            <w:gridSpan w:val="5"/>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55130140330</w:t>
            </w:r>
          </w:p>
        </w:tc>
        <w:tc>
          <w:tcPr>
            <w:tcW w:w="1663" w:type="dxa"/>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default" w:ascii="仿宋" w:hAnsi="仿宋" w:eastAsia="仿宋" w:cs="仿宋"/>
                <w:color w:val="auto"/>
                <w:kern w:val="0"/>
                <w:szCs w:val="21"/>
                <w:lang w:val="en-US" w:eastAsia="zh-CN" w:bidi="ar"/>
              </w:rPr>
            </w:pPr>
            <w:r>
              <w:rPr>
                <w:rFonts w:hint="default" w:ascii="仿宋" w:hAnsi="仿宋" w:eastAsia="仿宋" w:cs="仿宋"/>
                <w:color w:val="auto"/>
                <w:kern w:val="0"/>
                <w:szCs w:val="21"/>
                <w:lang w:val="en-US" w:eastAsia="zh-CN" w:bidi="ar"/>
              </w:rPr>
              <w:t>常鹏程</w:t>
            </w:r>
          </w:p>
        </w:tc>
        <w:tc>
          <w:tcPr>
            <w:tcW w:w="1586" w:type="dxa"/>
            <w:gridSpan w:val="2"/>
            <w:vAlign w:val="center"/>
          </w:tcPr>
          <w:p>
            <w:pPr>
              <w:widowControl/>
              <w:jc w:val="center"/>
              <w:rPr>
                <w:rFonts w:hint="default" w:ascii="仿宋" w:hAnsi="仿宋" w:eastAsia="仿宋" w:cs="仿宋"/>
                <w:color w:val="auto"/>
                <w:kern w:val="0"/>
                <w:szCs w:val="21"/>
                <w:lang w:val="en-US" w:eastAsia="zh-CN" w:bidi="ar"/>
              </w:rPr>
            </w:pPr>
            <w:r>
              <w:rPr>
                <w:rFonts w:hint="eastAsia" w:ascii="仿宋" w:hAnsi="仿宋" w:eastAsia="仿宋" w:cs="仿宋"/>
                <w:color w:val="auto"/>
                <w:kern w:val="0"/>
                <w:szCs w:val="21"/>
                <w:lang w:val="en-US" w:eastAsia="zh-CN" w:bidi="ar"/>
              </w:rPr>
              <w:t>安全</w:t>
            </w:r>
          </w:p>
        </w:tc>
        <w:tc>
          <w:tcPr>
            <w:tcW w:w="2661" w:type="dxa"/>
            <w:gridSpan w:val="5"/>
            <w:vAlign w:val="center"/>
          </w:tcPr>
          <w:p>
            <w:pPr>
              <w:widowControl/>
              <w:jc w:val="center"/>
              <w:rPr>
                <w:rFonts w:hint="default" w:ascii="仿宋" w:hAnsi="仿宋" w:eastAsia="仿宋" w:cs="仿宋"/>
                <w:color w:val="auto"/>
                <w:kern w:val="0"/>
                <w:szCs w:val="21"/>
                <w:lang w:eastAsia="zh-CN" w:bidi="ar"/>
              </w:rPr>
            </w:pPr>
            <w:r>
              <w:rPr>
                <w:rFonts w:hint="eastAsia" w:ascii="仿宋" w:hAnsi="仿宋" w:eastAsia="仿宋" w:cs="仿宋"/>
                <w:color w:val="auto"/>
                <w:kern w:val="0"/>
                <w:szCs w:val="21"/>
                <w:lang w:val="en-US" w:eastAsia="zh-CN" w:bidi="ar"/>
              </w:rPr>
              <w:t>1500000000301834</w:t>
            </w:r>
          </w:p>
        </w:tc>
        <w:tc>
          <w:tcPr>
            <w:tcW w:w="2662" w:type="dxa"/>
            <w:gridSpan w:val="5"/>
            <w:vAlign w:val="center"/>
          </w:tcPr>
          <w:p>
            <w:pPr>
              <w:widowControl/>
              <w:jc w:val="center"/>
              <w:rPr>
                <w:rFonts w:hint="eastAsia" w:ascii="仿宋" w:hAnsi="仿宋" w:eastAsia="仿宋" w:cs="仿宋"/>
                <w:color w:val="auto"/>
                <w:kern w:val="0"/>
                <w:szCs w:val="21"/>
                <w:lang w:val="en-US" w:eastAsia="zh-CN" w:bidi="ar"/>
              </w:rPr>
            </w:pPr>
          </w:p>
        </w:tc>
        <w:tc>
          <w:tcPr>
            <w:tcW w:w="1663" w:type="dxa"/>
            <w:vAlign w:val="center"/>
          </w:tcPr>
          <w:p>
            <w:pPr>
              <w:widowControl/>
              <w:jc w:val="center"/>
              <w:rPr>
                <w:rFonts w:hint="eastAsia" w:ascii="仿宋" w:hAnsi="仿宋" w:eastAsia="仿宋" w:cs="仿宋"/>
                <w:color w:val="auto"/>
                <w:kern w:val="0"/>
                <w:szCs w:val="21"/>
                <w:lang w:val="en-US" w:eastAsia="zh-CN" w:bidi="ar"/>
              </w:rPr>
            </w:pPr>
            <w:r>
              <w:rPr>
                <w:rFonts w:hint="eastAsia" w:ascii="仿宋" w:hAnsi="仿宋" w:eastAsia="仿宋" w:cs="仿宋"/>
                <w:color w:val="auto"/>
                <w:kern w:val="0"/>
                <w:szCs w:val="21"/>
                <w:lang w:val="en-US" w:eastAsia="zh-CN" w:bidi="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widowControl/>
              <w:ind w:firstLine="364" w:firstLineChars="200"/>
              <w:rPr>
                <w:rFonts w:hint="default" w:ascii="Arial" w:hAnsi="仿宋" w:eastAsia="仿宋" w:cs="Arial"/>
                <w:spacing w:val="-14"/>
                <w:szCs w:val="21"/>
                <w:lang w:val="en-US" w:eastAsia="zh-CN"/>
              </w:rPr>
            </w:pPr>
            <w:r>
              <w:rPr>
                <w:rFonts w:hint="eastAsia" w:ascii="Arial" w:hAnsi="仿宋" w:eastAsia="仿宋" w:cs="Arial"/>
                <w:spacing w:val="-14"/>
                <w:szCs w:val="21"/>
                <w:lang w:val="en-US" w:eastAsia="zh-CN"/>
              </w:rPr>
              <w:t>项目简介：日喀则市掌山烟花爆竹销售有限公司成立日期：2012年11月28日；公司类型：有限责任公司；住所：西藏自治区日喀则市桑珠孜区青岛路统战部旁边商品房；法定代表人：朱自山；注册资本：拾万元整；经营范围：烟花爆竹的零售批发。日喀则市掌山烟花爆竹销售有限公司储存仓库位于日喀则市桑珠孜区甲措雄乡联卓村，坐标（29°13′00″N、88°57′36″E）。储存烟花爆竹 C D 级烟花</w:t>
            </w:r>
          </w:p>
          <w:p>
            <w:pPr>
              <w:widowControl/>
              <w:ind w:firstLine="364" w:firstLineChars="200"/>
              <w:rPr>
                <w:rFonts w:hint="default" w:ascii="Arial" w:hAnsi="仿宋" w:eastAsia="仿宋" w:cs="Arial"/>
                <w:spacing w:val="-14"/>
                <w:szCs w:val="21"/>
                <w:lang w:val="en-US" w:eastAsia="zh-CN"/>
              </w:rPr>
            </w:pPr>
            <w:r>
              <w:rPr>
                <w:rFonts w:hint="eastAsia" w:ascii="Arial" w:hAnsi="仿宋" w:eastAsia="仿宋" w:cs="Arial"/>
                <w:spacing w:val="-14"/>
                <w:szCs w:val="21"/>
                <w:lang w:val="en-US" w:eastAsia="zh-CN"/>
              </w:rPr>
              <w:t>2021年11月2日取得日喀则市行政审批和便民服务局颁发的烟花爆竹经营销售许可证（2021-001）有效期：2021年11月1日至2024年11月1日。</w:t>
            </w:r>
          </w:p>
          <w:p>
            <w:pPr>
              <w:widowControl/>
              <w:rPr>
                <w:rFonts w:ascii="仿宋" w:hAnsi="仿宋" w:eastAsia="仿宋" w:cs="宋体"/>
                <w:b/>
                <w:bCs/>
                <w:szCs w:val="21"/>
              </w:rPr>
            </w:pPr>
            <w:r>
              <w:rPr>
                <w:rFonts w:hint="eastAsia" w:ascii="仿宋" w:hAnsi="仿宋" w:eastAsia="仿宋" w:cs="宋体"/>
                <w:b/>
                <w:bCs/>
                <w:szCs w:val="21"/>
              </w:rPr>
              <w:t>现场</w:t>
            </w:r>
            <w:r>
              <w:rPr>
                <w:rFonts w:ascii="仿宋" w:hAnsi="仿宋" w:eastAsia="仿宋" w:cs="宋体"/>
                <w:b/>
                <w:bCs/>
                <w:szCs w:val="21"/>
              </w:rPr>
              <w:t>勘查照片</w:t>
            </w:r>
            <w:r>
              <w:rPr>
                <w:rFonts w:hint="eastAsia" w:ascii="仿宋" w:hAnsi="仿宋" w:eastAsia="仿宋" w:cs="宋体"/>
                <w:b/>
                <w:bCs/>
                <w:szCs w:val="21"/>
              </w:rPr>
              <w:t>：</w:t>
            </w:r>
          </w:p>
          <w:p>
            <w:pPr>
              <w:widowControl/>
              <w:rPr>
                <w:rFonts w:ascii="仿宋" w:hAnsi="仿宋" w:eastAsia="仿宋" w:cs="宋体"/>
                <w:szCs w:val="21"/>
              </w:rPr>
            </w:pPr>
            <w:r>
              <w:drawing>
                <wp:inline distT="0" distB="0" distL="114300" distR="114300">
                  <wp:extent cx="4171950" cy="28479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71950" cy="28479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szCs w:val="21"/>
                <w:lang w:val="en-US" w:eastAsia="zh-CN"/>
              </w:rPr>
            </w:pPr>
            <w:r>
              <w:rPr>
                <w:rFonts w:hint="default" w:ascii="仿宋" w:hAnsi="仿宋" w:eastAsia="仿宋"/>
                <w:szCs w:val="21"/>
                <w:lang w:val="en-US" w:eastAsia="zh-CN"/>
              </w:rPr>
              <w:t>钟</w:t>
            </w:r>
            <w:r>
              <w:rPr>
                <w:rFonts w:hint="eastAsia" w:ascii="仿宋" w:hAnsi="仿宋" w:eastAsia="仿宋"/>
                <w:szCs w:val="21"/>
                <w:lang w:val="en-US" w:eastAsia="zh-CN"/>
              </w:rPr>
              <w:t xml:space="preserve">  </w:t>
            </w:r>
            <w:r>
              <w:rPr>
                <w:rFonts w:hint="default" w:ascii="仿宋" w:hAnsi="仿宋" w:eastAsia="仿宋"/>
                <w:szCs w:val="21"/>
                <w:lang w:val="en-US" w:eastAsia="zh-CN"/>
              </w:rPr>
              <w:t>兢</w:t>
            </w:r>
          </w:p>
        </w:tc>
        <w:tc>
          <w:tcPr>
            <w:tcW w:w="2622" w:type="dxa"/>
            <w:gridSpan w:val="4"/>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2024.06.12</w:t>
            </w:r>
          </w:p>
        </w:tc>
        <w:tc>
          <w:tcPr>
            <w:tcW w:w="1226" w:type="dxa"/>
            <w:gridSpan w:val="2"/>
            <w:vAlign w:val="center"/>
          </w:tcPr>
          <w:p>
            <w:pPr>
              <w:spacing w:line="300" w:lineRule="exact"/>
              <w:jc w:val="center"/>
              <w:rPr>
                <w:rFonts w:ascii="仿宋" w:hAnsi="仿宋" w:eastAsia="仿宋"/>
                <w:szCs w:val="21"/>
              </w:rPr>
            </w:pPr>
          </w:p>
        </w:tc>
        <w:tc>
          <w:tcPr>
            <w:tcW w:w="3138" w:type="dxa"/>
            <w:gridSpan w:val="5"/>
            <w:vAlign w:val="center"/>
          </w:tcPr>
          <w:p>
            <w:pPr>
              <w:pStyle w:val="6"/>
              <w:spacing w:line="300" w:lineRule="exact"/>
              <w:ind w:left="360" w:firstLine="0" w:firstLineChars="0"/>
              <w:rPr>
                <w:rFonts w:ascii="仿宋" w:hAnsi="仿宋" w:eastAsia="仿宋"/>
                <w:szCs w:val="21"/>
              </w:rPr>
            </w:pPr>
            <w:r>
              <w:rPr>
                <w:rFonts w:hint="eastAsia" w:ascii="仿宋" w:hAnsi="仿宋" w:eastAsia="仿宋"/>
                <w:szCs w:val="21"/>
              </w:rPr>
              <w:t>见《整改</w:t>
            </w:r>
            <w:r>
              <w:rPr>
                <w:rFonts w:ascii="仿宋" w:hAnsi="仿宋" w:eastAsia="仿宋"/>
                <w:szCs w:val="21"/>
              </w:rPr>
              <w:t>意见回复表</w:t>
            </w:r>
            <w:r>
              <w:rPr>
                <w:rFonts w:hint="eastAsia" w:ascii="仿宋" w:hAnsi="仿宋" w:eastAsia="仿宋"/>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CD7737"/>
    <w:rsid w:val="3BCD77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Times New Roman" w:eastAsia="Calibri" w:cs="宋体"/>
      <w:color w:val="000000"/>
      <w:sz w:val="24"/>
      <w:szCs w:val="24"/>
      <w:lang w:val="en-US" w:eastAsia="zh-CN" w:bidi="ar-SA"/>
    </w:rPr>
  </w:style>
  <w:style w:type="paragraph" w:customStyle="1" w:styleId="3">
    <w:name w:val="11正文"/>
    <w:basedOn w:val="1"/>
    <w:qFormat/>
    <w:uiPriority w:val="0"/>
    <w:pPr>
      <w:spacing w:line="460" w:lineRule="exact"/>
      <w:ind w:firstLine="200" w:firstLineChars="200"/>
    </w:pPr>
    <w:rPr>
      <w:bCs/>
      <w:sz w:val="24"/>
      <w:szCs w:val="24"/>
    </w:rPr>
  </w:style>
  <w:style w:type="paragraph" w:customStyle="1" w:styleId="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2024-07-05T01:45:00Z</dcterms:created>
  <dc:creator>雷楠</dc:creator>
  <cp:lastModifiedBy>雷楠</cp:lastModifiedBy>
  <dcterms:modified xsi:type="dcterms:W3CDTF">2024-07-05T01:46:03Z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