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1"/>
        <w:rPr>
          <w:rFonts w:hint="eastAsia" w:ascii="方正小标宋_GBK" w:hAnsi="方正小标宋_GBK" w:eastAsia="方正小标宋_GBK" w:cs="方正小标宋_GBK"/>
          <w:b/>
          <w:color w:val="auto"/>
          <w:sz w:val="32"/>
          <w:szCs w:val="32"/>
        </w:rPr>
      </w:pPr>
      <w:bookmarkStart w:id="0" w:name="_Toc24090"/>
      <w:bookmarkStart w:id="1" w:name="_Toc16246"/>
      <w:bookmarkStart w:id="2" w:name="_Toc13445"/>
      <w:bookmarkStart w:id="3" w:name="_Toc2210"/>
      <w:bookmarkStart w:id="4" w:name="_Toc27661"/>
      <w:bookmarkStart w:id="5" w:name="_Toc29322"/>
      <w:bookmarkStart w:id="6" w:name="_Toc16094"/>
      <w:r>
        <w:rPr>
          <w:rFonts w:hint="eastAsia" w:ascii="方正小标宋_GBK" w:hAnsi="方正小标宋_GBK" w:eastAsia="方正小标宋_GBK" w:cs="方正小标宋_GBK"/>
          <w:b/>
          <w:color w:val="auto"/>
          <w:sz w:val="32"/>
          <w:szCs w:val="32"/>
        </w:rPr>
        <w:t>安全评价报告信息公布表</w:t>
      </w:r>
      <w:bookmarkEnd w:id="0"/>
      <w:bookmarkEnd w:id="1"/>
      <w:bookmarkEnd w:id="2"/>
      <w:bookmarkEnd w:id="3"/>
      <w:bookmarkEnd w:id="4"/>
      <w:bookmarkEnd w:id="5"/>
      <w:bookmarkEnd w:id="6"/>
    </w:p>
    <w:tbl>
      <w:tblPr>
        <w:tblStyle w:val="2"/>
        <w:tblW w:w="97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665"/>
        <w:gridCol w:w="832"/>
        <w:gridCol w:w="813"/>
        <w:gridCol w:w="434"/>
        <w:gridCol w:w="515"/>
        <w:gridCol w:w="382"/>
        <w:gridCol w:w="1216"/>
        <w:gridCol w:w="163"/>
        <w:gridCol w:w="260"/>
        <w:gridCol w:w="459"/>
        <w:gridCol w:w="493"/>
        <w:gridCol w:w="1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资质证号</w:t>
            </w:r>
          </w:p>
        </w:tc>
        <w:tc>
          <w:tcPr>
            <w:tcW w:w="2813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委托单位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both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bookmarkStart w:id="7" w:name="OLE_LINK1"/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重庆中润新材料股份有限</w:t>
            </w:r>
            <w:bookmarkEnd w:id="7"/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项目名称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方正仿宋_GBK" w:hAnsi="方正仿宋_GBK" w:eastAsia="方正仿宋_GBK" w:cs="方正仿宋_GBK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bCs/>
                <w:color w:val="auto"/>
                <w:szCs w:val="21"/>
                <w:lang w:val="en-US" w:eastAsia="zh-CN"/>
              </w:rPr>
              <w:t>四氢呋喃废液综合回收利用项目设立安全评价报告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项目类别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 xml:space="preserve">预评价  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670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37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技术负责人</w:t>
            </w:r>
          </w:p>
        </w:tc>
        <w:tc>
          <w:tcPr>
            <w:tcW w:w="265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王梅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刘国勇</w:t>
            </w:r>
          </w:p>
        </w:tc>
        <w:tc>
          <w:tcPr>
            <w:tcW w:w="265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报告编制人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报告审核人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林先洪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2025.7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 xml:space="preserve"> 周智健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姓  名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认定专业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  <w:lang w:eastAsia="zh-CN"/>
              </w:rPr>
              <w:t>安全评价师</w:t>
            </w: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</w:rPr>
              <w:t>职业资格证书编号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注册安全工程师执业证号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王  梅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u w:val="single"/>
                <w:lang w:val="en-US" w:eastAsia="zh-CN"/>
              </w:rPr>
              <w:t>1700000000201129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u w:val="single"/>
                <w:lang w:val="en-US" w:eastAsia="zh-CN"/>
              </w:rPr>
              <w:t>55090076425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color w:val="auto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罗刚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55200248964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孔维静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55200248964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贾名涛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55220298750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刘文娟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自动化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1700000000201153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55140156484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薛国臣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1500000000301976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55130140246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高胡容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55220298705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田祖伟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1700000000301781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55180193956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林先洪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冶金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55210262947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李伟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  <w:t>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20" w:beforeLines="50"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1800000000201223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项目简介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</w:pPr>
            <w:r>
              <w:rPr>
                <w:rFonts w:hint="eastAsia" w:eastAsia="宋体" w:cs="Arial"/>
                <w:lang w:eastAsia="zh-CN"/>
              </w:rPr>
              <w:t>项目于2025年取得长寿经济技术开发区危险化学品生产建设项目准入意见书。原料为四氢呋喃废液，建设年回收利用四氢呋喃废液回收利用生产线一条，年处理四氢呋喃废液能力0.48万吨，生产产品能力约0.25万吨/年，产品为四氢呋喃。</w:t>
            </w:r>
          </w:p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drawing>
                <wp:inline distT="0" distB="0" distL="114300" distR="114300">
                  <wp:extent cx="1471295" cy="1102995"/>
                  <wp:effectExtent l="0" t="0" r="14605" b="1905"/>
                  <wp:docPr id="1" name="图片 1" descr="微信图片_202503241806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5032418063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1295" cy="1102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drawing>
                <wp:inline distT="0" distB="0" distL="114300" distR="114300">
                  <wp:extent cx="1400175" cy="1050290"/>
                  <wp:effectExtent l="0" t="0" r="9525" b="16510"/>
                  <wp:docPr id="2" name="图片 2" descr="微信图片_202503241806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微信图片_2025032418062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175" cy="1050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现场开展工作情况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勘验人员</w:t>
            </w:r>
          </w:p>
        </w:tc>
        <w:tc>
          <w:tcPr>
            <w:tcW w:w="207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勘验时间</w:t>
            </w:r>
          </w:p>
        </w:tc>
        <w:tc>
          <w:tcPr>
            <w:tcW w:w="253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勘验任务</w:t>
            </w:r>
          </w:p>
        </w:tc>
        <w:tc>
          <w:tcPr>
            <w:tcW w:w="239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王梅</w:t>
            </w:r>
          </w:p>
        </w:tc>
        <w:tc>
          <w:tcPr>
            <w:tcW w:w="207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2024.12.20</w:t>
            </w:r>
          </w:p>
        </w:tc>
        <w:tc>
          <w:tcPr>
            <w:tcW w:w="253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</w:rPr>
              <w:t>对项目情况周边环境、法律法规与项目总平面布置进行勘察</w:t>
            </w:r>
          </w:p>
        </w:tc>
        <w:tc>
          <w:tcPr>
            <w:tcW w:w="2390" w:type="dxa"/>
            <w:gridSpan w:val="3"/>
            <w:vMerge w:val="restart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00" w:lineRule="exact"/>
              <w:jc w:val="both"/>
              <w:rPr>
                <w:rFonts w:hint="default" w:eastAsia="宋体" w:cs="Arial"/>
                <w:color w:val="000000"/>
                <w:sz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林先洪</w:t>
            </w:r>
          </w:p>
        </w:tc>
        <w:tc>
          <w:tcPr>
            <w:tcW w:w="207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auto"/>
                <w:szCs w:val="21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2024.12.20</w:t>
            </w:r>
          </w:p>
        </w:tc>
        <w:tc>
          <w:tcPr>
            <w:tcW w:w="253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</w:rPr>
              <w:t>项目资料收集</w:t>
            </w:r>
          </w:p>
        </w:tc>
        <w:tc>
          <w:tcPr>
            <w:tcW w:w="2390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</w:tbl>
    <w:p>
      <w:bookmarkStart w:id="8" w:name="_GoBack"/>
      <w:bookmarkEnd w:id="8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B631EF"/>
    <w:rsid w:val="0FB63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2025-07-21T03:12:00Z</dcterms:created>
  <dc:creator>雷楠</dc:creator>
  <cp:lastModifiedBy>雷楠</cp:lastModifiedBy>
  <dcterms:modified xsi:type="dcterms:W3CDTF">2025-07-21T03:12:46Z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