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color w:val="auto"/>
          <w:sz w:val="32"/>
          <w:szCs w:val="32"/>
        </w:rPr>
      </w:pPr>
      <w:bookmarkStart w:id="0" w:name="_Toc27661"/>
      <w:bookmarkStart w:id="1" w:name="_Toc16094"/>
      <w:bookmarkStart w:id="2" w:name="_Toc16246"/>
      <w:bookmarkStart w:id="3" w:name="_Toc29322"/>
      <w:bookmarkStart w:id="4" w:name="_Toc13445"/>
      <w:bookmarkStart w:id="5" w:name="_Toc24090"/>
      <w:bookmarkStart w:id="6" w:name="_Toc2210"/>
      <w:r>
        <w:rPr>
          <w:rFonts w:hint="eastAsia" w:ascii="方正小标宋_GBK" w:hAnsi="方正小标宋_GBK" w:eastAsia="方正小标宋_GBK" w:cs="方正小标宋_GBK"/>
          <w:b/>
          <w:color w:val="auto"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434"/>
        <w:gridCol w:w="515"/>
        <w:gridCol w:w="382"/>
        <w:gridCol w:w="1216"/>
        <w:gridCol w:w="163"/>
        <w:gridCol w:w="260"/>
        <w:gridCol w:w="45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重庆武陵兴旺化工有限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方正仿宋_GBK" w:hAnsi="方正仿宋_GBK" w:eastAsia="方正仿宋_GBK" w:cs="方正仿宋_GBK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重庆武陵兴旺化工有限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2025.7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周智健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u w:val="single"/>
                <w:lang w:val="en-US" w:eastAsia="zh-CN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u w:val="single"/>
                <w:lang w:val="en-US" w:eastAsia="zh-CN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55200248964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孔维静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55200248964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55220298705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冶金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55210262947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武陵兴旺化工是一家主要生产、销售硫酸的民营企业。公司以硫铁矿为原料，采用国内通用的“3+2”两转两吸、尾气封闭吸收制酸工艺。公司硫酸装置硫酸生产规模为100000t/a。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tabs>
                <w:tab w:val="left" w:pos="5812"/>
              </w:tabs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1323340" cy="1765935"/>
                  <wp:effectExtent l="0" t="0" r="10160" b="5715"/>
                  <wp:docPr id="2" name="图片 1" descr="微信图片_20241206113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微信图片_202412061133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340" cy="1765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1031240" cy="1376680"/>
                  <wp:effectExtent l="0" t="0" r="16510" b="13970"/>
                  <wp:docPr id="3" name="图片 2" descr="微信图片_20250611175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微信图片_2025061117542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031240" cy="137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ab/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39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2024.10.19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</w:rPr>
              <w:t>对项目情况周边环境、法律法规与项目总平面布置进行勘察</w:t>
            </w:r>
          </w:p>
        </w:tc>
        <w:tc>
          <w:tcPr>
            <w:tcW w:w="2390" w:type="dxa"/>
            <w:gridSpan w:val="3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hint="default" w:ascii="Arial" w:hAnsi="Arial" w:eastAsia="宋体" w:cs="Arial"/>
                <w:bCs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bCs/>
                <w:color w:val="auto"/>
                <w:kern w:val="0"/>
                <w:sz w:val="21"/>
                <w:szCs w:val="21"/>
                <w:lang w:val="en-US"/>
              </w:rPr>
              <w:t>部分灭火器到期未检测。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left="0" w:leftChars="0" w:firstLine="0" w:firstLineChars="0"/>
              <w:jc w:val="both"/>
              <w:rPr>
                <w:rFonts w:hint="default" w:ascii="Arial" w:hAnsi="Arial" w:eastAsia="宋体" w:cs="Arial"/>
                <w:bCs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bCs/>
                <w:color w:val="auto"/>
                <w:kern w:val="0"/>
                <w:sz w:val="21"/>
                <w:szCs w:val="21"/>
                <w:lang w:val="en-US"/>
              </w:rPr>
              <w:t>硫酸储罐的超声波液位仪</w:t>
            </w:r>
            <w:r>
              <w:rPr>
                <w:rFonts w:hint="eastAsia" w:eastAsia="宋体" w:cs="Arial"/>
                <w:bCs/>
                <w:color w:val="auto"/>
                <w:kern w:val="0"/>
                <w:sz w:val="21"/>
                <w:szCs w:val="21"/>
                <w:lang w:val="en-US" w:eastAsia="zh-CN"/>
              </w:rPr>
              <w:t>损坏</w:t>
            </w:r>
            <w:r>
              <w:rPr>
                <w:rFonts w:hint="default" w:ascii="Arial" w:hAnsi="Arial" w:eastAsia="宋体" w:cs="Arial"/>
                <w:bCs/>
                <w:color w:val="auto"/>
                <w:kern w:val="0"/>
                <w:sz w:val="21"/>
                <w:szCs w:val="21"/>
                <w:lang w:val="en-US"/>
              </w:rPr>
              <w:t>。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其它详见报告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2024.10.19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对项目情况周边环境、法律法规与项目总平面布置进行勘察</w:t>
            </w:r>
          </w:p>
        </w:tc>
        <w:tc>
          <w:tcPr>
            <w:tcW w:w="2390" w:type="dxa"/>
            <w:gridSpan w:val="3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jc w:val="both"/>
              <w:rPr>
                <w:rFonts w:hint="default" w:eastAsia="宋体" w:cs="Arial"/>
                <w:color w:val="auto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2024.10.19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</w:rPr>
              <w:t>项目资料收集</w:t>
            </w:r>
          </w:p>
        </w:tc>
        <w:tc>
          <w:tcPr>
            <w:tcW w:w="239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7" w:name="_GoBack"/>
      <w:bookmarkEnd w:id="7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364931"/>
    <w:multiLevelType w:val="singleLevel"/>
    <w:tmpl w:val="893649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12C90"/>
    <w:rsid w:val="2FF12C90"/>
    <w:rsid w:val="317B4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napToGrid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2025-07-28T02:38:00Z</dcterms:created>
  <dc:creator>雷楠</dc:creator>
  <cp:lastModifiedBy>雷楠</cp:lastModifiedBy>
  <dcterms:modified xsi:type="dcterms:W3CDTF">2025-07-28T02:43:51Z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