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中国石油天然气股份有限公司重庆涪陵销售分公司大通加油站安全现状评价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hint="eastAsia" w:ascii="仿宋" w:hAnsi="仿宋" w:eastAsia="仿宋"/>
                <w:szCs w:val="21"/>
              </w:rPr>
            </w:pPr>
            <w:r>
              <w:rPr>
                <w:rFonts w:hint="eastAsia" w:ascii="仿宋" w:hAnsi="仿宋" w:eastAsia="仿宋"/>
                <w:szCs w:val="21"/>
              </w:rPr>
              <w:t>危险化学品企业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2025.9</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林先洪</w:t>
            </w:r>
          </w:p>
        </w:tc>
        <w:tc>
          <w:tcPr>
            <w:tcW w:w="2151"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1700000000201153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55130140246</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王  燕</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jc w:val="center"/>
              <w:textAlignment w:val="center"/>
              <w:rPr>
                <w:rFonts w:hint="eastAsia" w:ascii="仿宋" w:hAnsi="仿宋" w:eastAsia="仿宋"/>
                <w:szCs w:val="21"/>
              </w:rPr>
            </w:pPr>
            <w:r>
              <w:rPr>
                <w:rFonts w:hint="eastAsia" w:ascii="仿宋" w:hAnsi="仿宋" w:eastAsia="仿宋"/>
                <w:szCs w:val="21"/>
              </w:rPr>
              <w:t>55250427691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1700000000301781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周智建</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安全</w:t>
            </w:r>
            <w:r>
              <w:rPr>
                <w:rFonts w:ascii="仿宋" w:hAnsi="仿宋" w:eastAsia="仿宋"/>
                <w:szCs w:val="21"/>
              </w:rPr>
              <w:t>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19210260456</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罗  刚</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55210262939</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贾明涛</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55220298750</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仿宋" w:hAnsi="仿宋" w:eastAsia="仿宋"/>
                <w:szCs w:val="21"/>
              </w:rPr>
              <w:t>1800000000100099</w:t>
            </w:r>
          </w:p>
        </w:tc>
        <w:tc>
          <w:tcPr>
            <w:tcW w:w="2656" w:type="dxa"/>
            <w:gridSpan w:val="5"/>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1800000000201291</w:t>
            </w:r>
          </w:p>
        </w:tc>
        <w:tc>
          <w:tcPr>
            <w:tcW w:w="2656" w:type="dxa"/>
            <w:gridSpan w:val="5"/>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ascii="仿宋" w:hAnsi="仿宋" w:eastAsia="仿宋" w:cs="宋体"/>
                <w:szCs w:val="21"/>
              </w:rPr>
            </w:pPr>
            <w:r>
              <w:rPr>
                <w:rFonts w:ascii="仿宋" w:hAnsi="仿宋" w:eastAsia="仿宋" w:cs="Arial"/>
                <w:kern w:val="0"/>
                <w:szCs w:val="28"/>
              </w:rPr>
              <w:t>中国石油天然气股份有限公司重庆涪陵销售分公司大通加油站地处重庆市涪陵天子殿居委四组。该加油站占地面积</w:t>
            </w:r>
            <w:r>
              <w:rPr>
                <w:rFonts w:hint="eastAsia" w:ascii="仿宋" w:hAnsi="仿宋" w:eastAsia="仿宋" w:cs="Arial"/>
                <w:kern w:val="0"/>
                <w:szCs w:val="28"/>
              </w:rPr>
              <w:t>3154.1</w:t>
            </w:r>
            <w:r>
              <w:rPr>
                <w:rFonts w:ascii="仿宋" w:hAnsi="仿宋" w:eastAsia="仿宋" w:cs="Arial"/>
                <w:kern w:val="0"/>
                <w:szCs w:val="28"/>
              </w:rPr>
              <w:t>m2，站内设有</w:t>
            </w:r>
            <w:r>
              <w:rPr>
                <w:rFonts w:hint="eastAsia" w:ascii="仿宋" w:hAnsi="仿宋" w:eastAsia="仿宋" w:cs="Arial"/>
                <w:kern w:val="0"/>
                <w:szCs w:val="28"/>
              </w:rPr>
              <w:t>25</w:t>
            </w:r>
            <w:r>
              <w:rPr>
                <w:rFonts w:ascii="仿宋" w:hAnsi="仿宋" w:eastAsia="仿宋" w:cs="Arial"/>
                <w:kern w:val="0"/>
                <w:szCs w:val="28"/>
              </w:rPr>
              <w:t>m3的92#汽油罐</w:t>
            </w:r>
            <w:r>
              <w:rPr>
                <w:rFonts w:hint="eastAsia" w:ascii="仿宋" w:hAnsi="仿宋" w:eastAsia="仿宋" w:cs="Arial"/>
                <w:kern w:val="0"/>
                <w:szCs w:val="28"/>
              </w:rPr>
              <w:t>1座，25</w:t>
            </w:r>
            <w:r>
              <w:rPr>
                <w:rFonts w:ascii="仿宋" w:hAnsi="仿宋" w:eastAsia="仿宋" w:cs="Arial"/>
                <w:kern w:val="0"/>
                <w:szCs w:val="28"/>
              </w:rPr>
              <w:t>m3的95#汽油罐</w:t>
            </w:r>
            <w:r>
              <w:rPr>
                <w:rFonts w:hint="eastAsia" w:ascii="仿宋" w:hAnsi="仿宋" w:eastAsia="仿宋" w:cs="Arial"/>
                <w:kern w:val="0"/>
                <w:szCs w:val="28"/>
              </w:rPr>
              <w:t>1座，25</w:t>
            </w:r>
            <w:r>
              <w:rPr>
                <w:rFonts w:ascii="仿宋" w:hAnsi="仿宋" w:eastAsia="仿宋" w:cs="Arial"/>
                <w:kern w:val="0"/>
                <w:szCs w:val="28"/>
              </w:rPr>
              <w:t>m3的0#柴油罐</w:t>
            </w:r>
            <w:r>
              <w:rPr>
                <w:rFonts w:hint="eastAsia" w:ascii="仿宋" w:hAnsi="仿宋" w:eastAsia="仿宋" w:cs="Arial"/>
                <w:kern w:val="0"/>
                <w:szCs w:val="28"/>
              </w:rPr>
              <w:t>2</w:t>
            </w:r>
            <w:r>
              <w:rPr>
                <w:rFonts w:ascii="仿宋" w:hAnsi="仿宋" w:eastAsia="仿宋" w:cs="Arial"/>
                <w:kern w:val="0"/>
                <w:szCs w:val="28"/>
              </w:rPr>
              <w:t>座（停用</w:t>
            </w:r>
            <w:r>
              <w:rPr>
                <w:rFonts w:hint="eastAsia" w:ascii="仿宋" w:hAnsi="仿宋" w:eastAsia="仿宋" w:cs="Arial"/>
                <w:kern w:val="0"/>
                <w:szCs w:val="28"/>
              </w:rPr>
              <w:t>1座</w:t>
            </w:r>
            <w:r>
              <w:rPr>
                <w:rFonts w:ascii="仿宋" w:hAnsi="仿宋" w:eastAsia="仿宋" w:cs="Arial"/>
                <w:kern w:val="0"/>
                <w:szCs w:val="28"/>
              </w:rPr>
              <w:t>），</w:t>
            </w:r>
            <w:r>
              <w:rPr>
                <w:rFonts w:hint="eastAsia" w:ascii="仿宋" w:hAnsi="仿宋" w:eastAsia="仿宋" w:cs="Arial"/>
                <w:kern w:val="0"/>
                <w:szCs w:val="28"/>
              </w:rPr>
              <w:t>双枪加油机4</w:t>
            </w:r>
            <w:r>
              <w:rPr>
                <w:rFonts w:ascii="仿宋" w:hAnsi="仿宋" w:eastAsia="仿宋" w:cs="Arial"/>
                <w:kern w:val="0"/>
                <w:szCs w:val="28"/>
              </w:rPr>
              <w:t>台，充电桩</w:t>
            </w:r>
            <w:r>
              <w:rPr>
                <w:rFonts w:hint="eastAsia" w:ascii="仿宋" w:hAnsi="仿宋" w:eastAsia="仿宋" w:cs="Arial"/>
                <w:kern w:val="0"/>
                <w:szCs w:val="28"/>
              </w:rPr>
              <w:t>6个。</w:t>
            </w:r>
            <w:r>
              <w:rPr>
                <w:rFonts w:ascii="仿宋" w:hAnsi="仿宋" w:eastAsia="仿宋" w:cs="Arial"/>
                <w:kern w:val="0"/>
                <w:szCs w:val="28"/>
              </w:rPr>
              <w:t>根据GB50156-2021第3.0.9条规定：柴油罐容积折半计入油罐总容积（停用罐不计算入内），该站油罐总容积为</w:t>
            </w:r>
            <w:r>
              <w:rPr>
                <w:rFonts w:hint="eastAsia" w:ascii="仿宋" w:hAnsi="仿宋" w:eastAsia="仿宋" w:cs="Arial"/>
                <w:kern w:val="0"/>
                <w:szCs w:val="28"/>
              </w:rPr>
              <w:t>62.5</w:t>
            </w:r>
            <w:r>
              <w:rPr>
                <w:rFonts w:ascii="仿宋" w:hAnsi="仿宋" w:eastAsia="仿宋" w:cs="Arial"/>
                <w:kern w:val="0"/>
                <w:szCs w:val="28"/>
              </w:rPr>
              <w:t>m3，属三级加油站。</w:t>
            </w:r>
            <w:r>
              <w:drawing>
                <wp:inline distT="0" distB="0" distL="114300" distR="114300">
                  <wp:extent cx="4057650" cy="3048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57650" cy="30480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2025.6.23</w:t>
            </w:r>
          </w:p>
        </w:tc>
        <w:tc>
          <w:tcPr>
            <w:tcW w:w="1222" w:type="dxa"/>
            <w:gridSpan w:val="2"/>
            <w:vAlign w:val="center"/>
          </w:tcPr>
          <w:p>
            <w:pPr>
              <w:spacing w:line="300" w:lineRule="exact"/>
              <w:jc w:val="center"/>
              <w:rPr>
                <w:rFonts w:hint="eastAsia" w:ascii="仿宋" w:hAnsi="仿宋" w:eastAsia="仿宋"/>
                <w:szCs w:val="21"/>
              </w:rPr>
            </w:pP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hint="eastAsia" w:ascii="仿宋" w:hAnsi="仿宋" w:eastAsia="仿宋"/>
                <w:b/>
                <w:szCs w:val="21"/>
              </w:rPr>
            </w:pPr>
            <w:r>
              <w:rPr>
                <w:rFonts w:hint="eastAsia" w:ascii="仿宋" w:hAnsi="仿宋" w:eastAsia="仿宋"/>
                <w:szCs w:val="21"/>
              </w:rPr>
              <w:t>2025.6.23</w:t>
            </w:r>
          </w:p>
        </w:tc>
        <w:tc>
          <w:tcPr>
            <w:tcW w:w="1222" w:type="dxa"/>
            <w:gridSpan w:val="2"/>
            <w:vAlign w:val="center"/>
          </w:tcPr>
          <w:p>
            <w:pPr>
              <w:spacing w:line="300" w:lineRule="exact"/>
              <w:jc w:val="center"/>
              <w:rPr>
                <w:rFonts w:hint="eastAsia" w:ascii="仿宋" w:hAnsi="仿宋" w:eastAsia="仿宋"/>
                <w:b/>
                <w:szCs w:val="21"/>
              </w:rPr>
            </w:pPr>
          </w:p>
        </w:tc>
        <w:tc>
          <w:tcPr>
            <w:tcW w:w="3132" w:type="dxa"/>
            <w:gridSpan w:val="5"/>
            <w:vAlign w:val="center"/>
          </w:tcPr>
          <w:p>
            <w:pPr>
              <w:spacing w:line="300" w:lineRule="exact"/>
              <w:jc w:val="left"/>
              <w:rPr>
                <w:rFonts w:hint="eastAsia"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D254DE"/>
    <w:rsid w:val="7DD254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2025-10-11T01:39:00Z</dcterms:created>
  <dc:creator>雷楠</dc:creator>
  <cp:lastModifiedBy>雷楠</cp:lastModifiedBy>
  <dcterms:modified xsi:type="dcterms:W3CDTF">2025-10-11T01:39:51Z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