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中国石油西南油气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田</w:t>
            </w:r>
            <w:r>
              <w:rPr>
                <w:rFonts w:hint="eastAsia" w:ascii="仿宋" w:hAnsi="仿宋" w:eastAsia="仿宋"/>
                <w:szCs w:val="21"/>
              </w:rPr>
              <w:t>分公司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default" w:ascii="Arial" w:hAnsi="Arial" w:cs="Arial"/>
                <w:szCs w:val="28"/>
              </w:rPr>
              <w:t>黄203井</w:t>
            </w:r>
            <w:r>
              <w:rPr>
                <w:rFonts w:hint="eastAsia" w:ascii="Arial" w:hAnsi="Arial" w:cs="Arial"/>
                <w:szCs w:val="28"/>
                <w:lang w:eastAsia="zh-CN"/>
              </w:rPr>
              <w:t>建设</w:t>
            </w:r>
            <w:r>
              <w:rPr>
                <w:rFonts w:hint="default" w:ascii="Arial" w:hAnsi="Arial" w:cs="Arial"/>
                <w:szCs w:val="28"/>
              </w:rPr>
              <w:t>工程</w:t>
            </w:r>
            <w:r>
              <w:rPr>
                <w:rFonts w:hint="eastAsia" w:ascii="仿宋" w:hAnsi="仿宋" w:eastAsia="仿宋"/>
                <w:szCs w:val="21"/>
              </w:rPr>
              <w:t>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default" w:ascii="Arial" w:hAnsi="Arial" w:cs="Arial"/>
                <w:szCs w:val="28"/>
              </w:rPr>
            </w:pPr>
            <w:r>
              <w:rPr>
                <w:rFonts w:hint="default" w:ascii="Arial" w:hAnsi="Arial" w:cs="Arial"/>
                <w:szCs w:val="28"/>
              </w:rPr>
              <w:t>黄203井</w:t>
            </w:r>
            <w:r>
              <w:rPr>
                <w:rFonts w:hint="eastAsia" w:ascii="Arial" w:hAnsi="Arial" w:cs="Arial"/>
                <w:szCs w:val="28"/>
                <w:lang w:eastAsia="zh-CN"/>
              </w:rPr>
              <w:t>建设</w:t>
            </w:r>
            <w:r>
              <w:rPr>
                <w:rFonts w:hint="default" w:ascii="Arial" w:hAnsi="Arial" w:cs="Arial"/>
                <w:szCs w:val="28"/>
              </w:rPr>
              <w:t>工程位于重庆市永川区来苏镇塔院村4组，该工程新建黄203井无人值守站一座</w:t>
            </w:r>
            <w:r>
              <w:rPr>
                <w:rFonts w:hint="default" w:ascii="Arial" w:hAnsi="Arial" w:cs="Arial"/>
                <w:color w:val="000000"/>
                <w:szCs w:val="28"/>
              </w:rPr>
              <w:t>，设计规模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</w:rPr>
              <w:t>10×10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vertAlign w:val="superscript"/>
              </w:rPr>
              <w:t>4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</w:rPr>
              <w:t>m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vertAlign w:val="superscript"/>
              </w:rPr>
              <w:t>3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</w:rPr>
              <w:t xml:space="preserve"> /d</w:t>
            </w:r>
            <w:r>
              <w:rPr>
                <w:rFonts w:hint="default" w:ascii="Arial" w:hAnsi="Arial" w:cs="Arial"/>
                <w:szCs w:val="28"/>
              </w:rPr>
              <w:t>；扩建黄202H</w:t>
            </w:r>
            <w:r>
              <w:rPr>
                <w:rFonts w:hint="default" w:ascii="Arial" w:hAnsi="Arial" w:cs="Arial"/>
                <w:szCs w:val="28"/>
                <w:lang w:val="en-US" w:eastAsia="zh-CN"/>
              </w:rPr>
              <w:t>1</w:t>
            </w:r>
            <w:r>
              <w:rPr>
                <w:rFonts w:hint="default" w:ascii="Arial" w:hAnsi="Arial" w:cs="Arial"/>
                <w:szCs w:val="28"/>
              </w:rPr>
              <w:t>平台井站一座</w:t>
            </w:r>
            <w:r>
              <w:rPr>
                <w:rFonts w:hint="default" w:ascii="Arial" w:hAnsi="Arial" w:cs="Arial"/>
                <w:color w:val="000000"/>
                <w:szCs w:val="28"/>
              </w:rPr>
              <w:t>，设计规模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lang w:val="en-US" w:eastAsia="zh-CN"/>
              </w:rPr>
              <w:t>74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</w:rPr>
              <w:t>×10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vertAlign w:val="superscript"/>
              </w:rPr>
              <w:t>4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</w:rPr>
              <w:t>m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vertAlign w:val="superscript"/>
              </w:rPr>
              <w:t>3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</w:rPr>
              <w:t xml:space="preserve"> /d</w:t>
            </w:r>
            <w:r>
              <w:rPr>
                <w:rFonts w:hint="default" w:ascii="Arial" w:hAnsi="Arial" w:cs="Arial"/>
                <w:color w:val="000000"/>
                <w:szCs w:val="28"/>
              </w:rPr>
              <w:t>；新建黄203~黄202H2平台集气支线1条，</w:t>
            </w:r>
            <w:r>
              <w:rPr>
                <w:rFonts w:hint="default" w:ascii="Arial" w:hAnsi="Arial" w:cs="Arial"/>
                <w:color w:val="000000"/>
                <w:szCs w:val="28"/>
                <w:lang w:val="en-US" w:eastAsia="zh-CN"/>
              </w:rPr>
              <w:t>长度5.0km，</w:t>
            </w:r>
            <w:r>
              <w:rPr>
                <w:rFonts w:hint="default" w:ascii="Arial" w:hAnsi="Arial" w:cs="Arial"/>
                <w:color w:val="000000"/>
                <w:szCs w:val="28"/>
              </w:rPr>
              <w:t>设计规模4</w:t>
            </w:r>
            <w:r>
              <w:rPr>
                <w:rFonts w:hint="default" w:ascii="Arial" w:hAnsi="Arial" w:cs="Arial"/>
                <w:color w:val="000000"/>
                <w:szCs w:val="28"/>
                <w:lang w:val="en-US" w:eastAsia="zh-CN"/>
              </w:rPr>
              <w:t>7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</w:rPr>
              <w:t>×10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vertAlign w:val="superscript"/>
              </w:rPr>
              <w:t>4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</w:rPr>
              <w:t>m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vertAlign w:val="superscript"/>
              </w:rPr>
              <w:t>3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</w:rPr>
              <w:t xml:space="preserve"> /d</w:t>
            </w:r>
            <w:r>
              <w:rPr>
                <w:rFonts w:hint="default" w:ascii="Arial" w:hAnsi="Arial" w:cs="Arial"/>
                <w:color w:val="000000"/>
                <w:szCs w:val="28"/>
              </w:rPr>
              <w:t>；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</w:rPr>
              <w:t xml:space="preserve">管道规格 D168.3×7.1 </w:t>
            </w:r>
            <w:r>
              <w:rPr>
                <w:rFonts w:hint="default" w:ascii="Arial" w:hAnsi="Arial" w:cs="Arial"/>
                <w:color w:val="000000"/>
                <w:szCs w:val="28"/>
              </w:rPr>
              <w:t>L245N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</w:rPr>
              <w:t>，设计压力8.5MPa。</w:t>
            </w:r>
            <w:r>
              <w:rPr>
                <w:rFonts w:hint="default" w:ascii="Arial" w:hAnsi="Arial" w:cs="Arial"/>
                <w:szCs w:val="28"/>
                <w:lang w:val="en-US" w:eastAsia="zh-CN"/>
              </w:rPr>
              <w:t>富顺-永川区块龙马溪组页岩气藏无凝析油产出，是一个典型的的干气气藏，黄203井临近黄202井，气质组分参照黄202 井。</w:t>
            </w:r>
            <w:r>
              <w:rPr>
                <w:rFonts w:hint="default" w:ascii="Arial" w:hAnsi="Arial" w:cs="Arial"/>
                <w:szCs w:val="28"/>
              </w:rPr>
              <w:t>CH</w:t>
            </w:r>
            <w:r>
              <w:rPr>
                <w:rFonts w:hint="default" w:ascii="Arial" w:hAnsi="Arial" w:cs="Arial"/>
                <w:szCs w:val="28"/>
                <w:vertAlign w:val="subscript"/>
              </w:rPr>
              <w:t>4</w:t>
            </w:r>
            <w:r>
              <w:rPr>
                <w:rFonts w:hint="default" w:ascii="Arial" w:hAnsi="Arial" w:cs="Arial"/>
                <w:szCs w:val="28"/>
              </w:rPr>
              <w:t>含量97.977%，CO</w:t>
            </w:r>
            <w:r>
              <w:rPr>
                <w:rFonts w:hint="default" w:ascii="Arial" w:hAnsi="Arial" w:cs="Arial"/>
                <w:szCs w:val="28"/>
                <w:vertAlign w:val="subscript"/>
              </w:rPr>
              <w:t>2</w:t>
            </w:r>
            <w:r>
              <w:rPr>
                <w:rFonts w:hint="default" w:ascii="Arial" w:hAnsi="Arial" w:cs="Arial"/>
                <w:szCs w:val="28"/>
                <w:lang w:val="zh-CN"/>
              </w:rPr>
              <w:t>含量为</w:t>
            </w:r>
            <w:r>
              <w:rPr>
                <w:rFonts w:hint="default" w:ascii="Arial" w:hAnsi="Arial" w:cs="Arial"/>
                <w:szCs w:val="28"/>
              </w:rPr>
              <w:t>1.27</w:t>
            </w:r>
            <w:r>
              <w:rPr>
                <w:rFonts w:hint="default" w:ascii="Arial" w:hAnsi="Arial" w:cs="Arial"/>
                <w:szCs w:val="28"/>
                <w:lang w:val="zh-CN"/>
              </w:rPr>
              <w:t>%</w:t>
            </w:r>
            <w:r>
              <w:rPr>
                <w:rFonts w:hint="default" w:ascii="Arial" w:hAnsi="Arial" w:cs="Arial"/>
                <w:szCs w:val="28"/>
              </w:rPr>
              <w:t>，不含硫化氢。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eastAsia="楷体_GB2312"/>
                <w:lang w:eastAsia="zh-CN"/>
              </w:rPr>
            </w:pPr>
            <w:r>
              <w:rPr>
                <w:rFonts w:hint="eastAsia" w:eastAsia="楷体_GB2312"/>
                <w:lang w:eastAsia="zh-CN"/>
              </w:rPr>
              <w:drawing>
                <wp:inline distT="0" distB="0" distL="114300" distR="114300">
                  <wp:extent cx="5274310" cy="3945255"/>
                  <wp:effectExtent l="0" t="0" r="2540" b="17145"/>
                  <wp:docPr id="1" name="图片 1" descr="IMG_20200806_0904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806_0904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3945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56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编制人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247EF4"/>
    <w:rsid w:val="59247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156" w:beforeLines="50" w:after="156" w:afterLines="50" w:line="520" w:lineRule="exact"/>
      <w:jc w:val="center"/>
      <w:outlineLvl w:val="1"/>
    </w:pPr>
    <w:rPr>
      <w:rFonts w:ascii="Arial" w:hAnsi="Arial" w:eastAsia="楷体_GB2312"/>
      <w:b/>
      <w:bCs/>
      <w:kern w:val="0"/>
      <w:sz w:val="30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2020-12-29T07:57:00Z</dcterms:created>
  <dc:creator>Neuropathy.</dc:creator>
  <cp:lastModifiedBy>Neuropathy.</cp:lastModifiedBy>
  <dcterms:modified xsi:type="dcterms:W3CDTF">2020-12-29T07:57:22Z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