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4"/>
        <w:tblW w:w="99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6"/>
        <w:gridCol w:w="676"/>
        <w:gridCol w:w="906"/>
        <w:gridCol w:w="587"/>
        <w:gridCol w:w="811"/>
        <w:gridCol w:w="947"/>
        <w:gridCol w:w="271"/>
        <w:gridCol w:w="39"/>
        <w:gridCol w:w="1184"/>
        <w:gridCol w:w="100"/>
        <w:gridCol w:w="163"/>
        <w:gridCol w:w="717"/>
        <w:gridCol w:w="492"/>
        <w:gridCol w:w="16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27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1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/>
              </w:rPr>
              <w:t>开州区金峰李传海液化气销售点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/>
              </w:rPr>
              <w:t>开州区金峰李传海液化气销售点</w:t>
            </w:r>
            <w:r>
              <w:rPr>
                <w:rFonts w:hint="eastAsia" w:ascii="仿宋" w:hAnsi="仿宋" w:eastAsia="仿宋"/>
                <w:szCs w:val="21"/>
              </w:rPr>
              <w:t>瓶装液化石油气、二甲醚气经营安全现状评价报告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</w:t>
            </w:r>
            <w:r>
              <w:rPr>
                <w:rFonts w:hint="eastAsia" w:ascii="仿宋" w:hAnsi="仿宋" w:eastAsia="仿宋"/>
                <w:szCs w:val="21"/>
              </w:rPr>
              <w:sym w:font="Wingdings 2" w:char="0052"/>
            </w:r>
            <w:r>
              <w:rPr>
                <w:rFonts w:hint="eastAsia" w:ascii="仿宋" w:hAnsi="仿宋" w:eastAsia="仿宋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2062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76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993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刘文娟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刘国勇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常鹏程</w:t>
            </w: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2020.11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刘文娟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电气；自动化（仪表）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1700000000201153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55140156484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袁成天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飞机制造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0800000000102955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kern w:val="0"/>
              </w:rPr>
            </w:pPr>
            <w:r>
              <w:rPr>
                <w:rFonts w:hint="eastAsia" w:ascii="仿宋" w:hAnsi="仿宋" w:eastAsia="仿宋"/>
                <w:szCs w:val="21"/>
              </w:rPr>
              <w:t>55070030178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黄安勇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应用化学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S011053000110192003183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55140156484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雷楠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油气储运工程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S011053000110193002251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常鹏程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安全工程、火炸药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S011053000110192002926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kern w:val="0"/>
              </w:rPr>
            </w:pPr>
            <w:r>
              <w:rPr>
                <w:rFonts w:hint="eastAsia" w:ascii="仿宋" w:hAnsi="仿宋" w:eastAsia="仿宋"/>
                <w:szCs w:val="21"/>
              </w:rPr>
              <w:t>55120132547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机械；化工机械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</w:rPr>
            </w:pPr>
            <w:r>
              <w:rPr>
                <w:rFonts w:hint="eastAsia" w:ascii="仿宋" w:hAnsi="仿宋" w:eastAsia="仿宋"/>
                <w:szCs w:val="21"/>
              </w:rPr>
              <w:t>1600000000201291</w:t>
            </w:r>
          </w:p>
        </w:tc>
        <w:tc>
          <w:tcPr>
            <w:tcW w:w="2656" w:type="dxa"/>
            <w:gridSpan w:val="5"/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55130140330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刘国勇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化工工艺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1800000000100099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55060013805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火炸药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0800000000102949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55080052964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pStyle w:val="3"/>
              <w:spacing w:line="360" w:lineRule="auto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开州区金峰李传海液化气销售点（以下简称李传海液化气销售点）《营业执照》注册地址为重庆市开州区金峰镇金玉社区4组，负责人：李传海。李传海液化气销售点所属瓶库设在重庆市开州区金峰镇金玉社区4组，为</w:t>
            </w:r>
            <w:r>
              <w:rPr>
                <w:rFonts w:hint="eastAsia" w:ascii="宋体" w:hAnsi="宋体" w:cs="宋体"/>
              </w:rPr>
              <w:t>Ⅲ</w:t>
            </w:r>
            <w:r>
              <w:rPr>
                <w:rFonts w:hint="eastAsia"/>
              </w:rPr>
              <w:t>类瓶装供应站（最大允许贮存总量为28瓶，按15kg钢瓶计算）</w:t>
            </w:r>
          </w:p>
          <w:p>
            <w:pPr>
              <w:pStyle w:val="3"/>
              <w:spacing w:line="360" w:lineRule="auto"/>
              <w:jc w:val="center"/>
              <w:rPr>
                <w:rFonts w:hint="eastAsia" w:ascii="仿宋" w:hAnsi="仿宋"/>
              </w:rPr>
            </w:pPr>
            <w:r>
              <w:rPr>
                <w:rFonts w:hint="eastAsia" w:ascii="仿宋" w:hAnsi="仿宋"/>
              </w:rPr>
              <w:drawing>
                <wp:inline distT="0" distB="0" distL="114300" distR="114300">
                  <wp:extent cx="3097530" cy="2609215"/>
                  <wp:effectExtent l="0" t="0" r="7620" b="63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97530" cy="26092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刘文娟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2020.8.27</w:t>
            </w:r>
          </w:p>
        </w:tc>
        <w:tc>
          <w:tcPr>
            <w:tcW w:w="122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袁成天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2020.8.27</w:t>
            </w:r>
          </w:p>
        </w:tc>
        <w:tc>
          <w:tcPr>
            <w:tcW w:w="122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1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2B7C41"/>
    <w:rsid w:val="3A2B7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  <w:style w:type="paragraph" w:styleId="3">
    <w:name w:val="Plain Text"/>
    <w:basedOn w:val="1"/>
    <w:uiPriority w:val="0"/>
    <w:rPr>
      <w:rFonts w:hAnsi="Courier New" w:cs="Courier New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2020-12-07T08:10:00Z</dcterms:created>
  <dc:creator>Neuropathy.</dc:creator>
  <cp:lastModifiedBy>Neuropathy.</cp:lastModifiedBy>
  <dcterms:modified xsi:type="dcterms:W3CDTF">2020-12-07T08:11:03Z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