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633"/>
        <w:gridCol w:w="850"/>
        <w:gridCol w:w="551"/>
        <w:gridCol w:w="760"/>
        <w:gridCol w:w="888"/>
        <w:gridCol w:w="707"/>
        <w:gridCol w:w="693"/>
        <w:gridCol w:w="94"/>
        <w:gridCol w:w="153"/>
        <w:gridCol w:w="1134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68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49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2842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8"/>
              </w:rPr>
              <w:t>APJ-（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渝</w:t>
            </w:r>
            <w:r>
              <w:rPr>
                <w:rFonts w:hint="eastAsia"/>
                <w:b/>
                <w:bCs/>
                <w:color w:val="auto"/>
                <w:szCs w:val="28"/>
              </w:rPr>
              <w:t xml:space="preserve">）- </w:t>
            </w:r>
            <w:r>
              <w:rPr>
                <w:rFonts w:hint="eastAsia"/>
                <w:b/>
                <w:bCs/>
                <w:color w:val="auto"/>
                <w:szCs w:val="28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018" w:type="dxa"/>
            <w:gridSpan w:val="11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中铁建重庆石化销售有限公司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018" w:type="dxa"/>
            <w:gridSpan w:val="11"/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永泸高速永川兴隆服务区</w:t>
            </w:r>
            <w:r>
              <w:rPr>
                <w:rFonts w:hint="eastAsia"/>
                <w:lang w:val="en-US" w:eastAsia="zh-CN"/>
              </w:rPr>
              <w:t>南</w:t>
            </w:r>
            <w:r>
              <w:rPr>
                <w:rFonts w:hint="eastAsia"/>
              </w:rPr>
              <w:t>侧加油站设立安全评价报告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018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3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385" w:type="dxa"/>
            <w:gridSpan w:val="10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行业类型：汽油、柴油经营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318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7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7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35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35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2020.10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电气、自动化（仪表）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55140156484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黄安勇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S011053000110192003183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何文勋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安全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S011053000110193002272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李伟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、</w:t>
            </w: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安全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冯  皓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30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火炸药；安全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074" w:type="dxa"/>
            <w:gridSpan w:val="4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018" w:type="dxa"/>
            <w:gridSpan w:val="11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兴隆服务区男侧加油站建设用地面积4348.53m2，建筑面积1049.28m2，站内设30m3的单层钢制油罐5座（92#汽油罐2座、95#汽油罐1座、0#柴油罐2座），双枪加油机5台，1台尿素加注机（防爆型），预留1台加油机，属二级加油站。项目总投资800万元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4951095" cy="3712845"/>
                  <wp:effectExtent l="0" t="0" r="1905" b="1905"/>
                  <wp:docPr id="1" name="图片 1" descr="4a1a5fa2bd0750fa1188017a1ff1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a1a5fa2bd0750fa1188017a1ff18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1095" cy="3712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90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2020.07.31</w:t>
            </w:r>
          </w:p>
        </w:tc>
        <w:tc>
          <w:tcPr>
            <w:tcW w:w="6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93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52492"/>
    <w:rsid w:val="3595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2020-12-07T07:58:00Z</dcterms:created>
  <dc:creator>Neuropathy.</dc:creator>
  <cp:lastModifiedBy>Neuropathy.</cp:lastModifiedBy>
  <dcterms:modified xsi:type="dcterms:W3CDTF">2020-12-07T07:58:58Z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