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/>
              </w:rPr>
              <w:t>龙忠线管道安全隐患治理工程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安全验收评价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 □现状评价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宋体" w:hAnsi="宋体" w:eastAsia="仿宋"/>
                <w:kern w:val="0"/>
                <w:sz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唐波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030718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0358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4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S011053000110192003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35553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/S01105300011019</w:t>
            </w: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napToGrid w:val="0"/>
              <w:spacing w:beforeLines="0" w:afterLines="0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龙忠线</w:t>
            </w:r>
            <w:r>
              <w:rPr>
                <w:rFonts w:hint="default"/>
                <w:lang w:val="en-US"/>
              </w:rPr>
              <w:t>改线段管道设计压力7.5MPa，管径D559</w:t>
            </w:r>
            <w:r>
              <w:rPr>
                <w:rFonts w:hint="eastAsia"/>
                <w:lang w:val="en-US" w:eastAsia="zh-CN"/>
              </w:rPr>
              <w:t>×13mm</w:t>
            </w:r>
            <w:r>
              <w:rPr>
                <w:rFonts w:hint="default"/>
                <w:lang w:val="en-US"/>
              </w:rPr>
              <w:t>，管道材质选用L360NS PSL2直缝埋弧焊钢管</w:t>
            </w:r>
            <w:r>
              <w:rPr>
                <w:rFonts w:hint="eastAsia"/>
                <w:lang w:val="en-US" w:eastAsia="zh-CN"/>
              </w:rPr>
              <w:t>，长度2.15km，规模与原管道一致</w:t>
            </w:r>
            <w:r>
              <w:rPr>
                <w:rFonts w:hint="default"/>
                <w:lang w:val="en-US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148840" cy="2798445"/>
                  <wp:effectExtent l="0" t="0" r="3810" b="1905"/>
                  <wp:docPr id="1" name="图片 1" descr="QQ截图20211222154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截图202112221540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840" cy="2798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21.5.17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整改管段已处于三级地区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21.5.17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现场勘察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三桩部分倒塌、施工资料不齐全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D1B3D"/>
    <w:rsid w:val="379D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 w:val="0"/>
      <w:snapToGrid w:val="0"/>
      <w:spacing w:line="360" w:lineRule="auto"/>
      <w:ind w:firstLine="482" w:firstLineChars="200"/>
    </w:pPr>
    <w:rPr>
      <w:rFonts w:ascii="宋体" w:hAnsi="宋体" w:eastAsia="宋体"/>
      <w:spacing w:val="10"/>
      <w:kern w:val="24"/>
      <w:szCs w:val="21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2021-12-24T01:45:00Z</dcterms:created>
  <dc:creator>雷楠</dc:creator>
  <cp:lastModifiedBy>雷楠</cp:lastModifiedBy>
  <dcterms:modified xsi:type="dcterms:W3CDTF">2021-12-24T01:45:57Z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A4209B1366B14264AE009A7C89B782EF</vt:lpwstr>
  </property>
</Properties>
</file>