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797"/>
        <w:gridCol w:w="16"/>
        <w:gridCol w:w="949"/>
        <w:gridCol w:w="311"/>
        <w:gridCol w:w="99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临洮宏昇石化有限公司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ascii="仿宋" w:hAnsi="仿宋" w:eastAsia="仿宋"/>
                <w:bCs/>
                <w:szCs w:val="21"/>
              </w:rPr>
              <w:t>临洮太石镇安家嘴加油站建设项目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现状评价    ☑验收评价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白建明、赵长军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建设内容：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1）储油设施：油罐（SF双层罐）4个，分别为：50m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szCs w:val="21"/>
              </w:rPr>
              <w:t>92#汽油罐1个、50m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szCs w:val="21"/>
              </w:rPr>
              <w:t>95#汽油罐1个、50m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szCs w:val="21"/>
              </w:rPr>
              <w:t>0#柴油罐1个和50m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 w:cs="宋体"/>
                <w:szCs w:val="21"/>
              </w:rPr>
              <w:t>-10#柴油罐1个，储罐位于非行车道下罐区中。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2）加油设施：6台双枪加油机、输油管线采用热塑性塑料双层管。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3）基础设施：站房一栋（2F），为框架结构，面积299.6m2，加油罩棚建筑面积为 516m2（投影面积为 1032m2），钢筋混凝土立柱，罩棚净高 6.7m。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储存规模：150m3（其中汽油储量：100m3，柴油储量：100m3，柴油折半计入总容积）。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建设地点：临洮县太石镇安家嘴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用地面积：4087.85m2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建筑面积：815.6m2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工程总投资：1000万元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劳动定员：8人。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0" distR="0">
                  <wp:extent cx="3101340" cy="3096260"/>
                  <wp:effectExtent l="0" t="0" r="381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1760" cy="3097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白建明</w:t>
            </w:r>
          </w:p>
        </w:tc>
        <w:tc>
          <w:tcPr>
            <w:tcW w:w="138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2021.3.4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对临洮太石镇安家嘴加油站的加油、卸油、储油系统、安全管理及周边环境等方面的符合性进行检查</w:t>
            </w:r>
          </w:p>
        </w:tc>
        <w:tc>
          <w:tcPr>
            <w:tcW w:w="3333" w:type="dxa"/>
            <w:gridSpan w:val="5"/>
            <w:vMerge w:val="restart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1）罐区人孔井内管线上无介质流向标识；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2）加油站信息系统未设不间断供电电源；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3）罐区卸油口处设置的标识中罐容积标识部分与实际不符；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4）发电机房通风口处无防小动物进入的设施；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5）配电室未设置挡鼠板；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6）该加油站信息系统未设不间断供电电源；</w:t>
            </w:r>
          </w:p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7）罐区静电检测处无标志及站区变压器电杆未设置防护围栏；</w:t>
            </w:r>
          </w:p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8）发电机排烟口距地面设计为3.6m，现距离地面低于设计距离。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138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33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2448E"/>
    <w:rsid w:val="22C2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2021-12-24T01:39:00Z</dcterms:created>
  <dc:creator>雷楠</dc:creator>
  <cp:lastModifiedBy>雷楠</cp:lastModifiedBy>
  <dcterms:modified xsi:type="dcterms:W3CDTF">2021-12-24T01:39:41Z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03F09EE77C224978AEC63C4C8B1EC01B</vt:lpwstr>
  </property>
</Properties>
</file>