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国家管网集团西南管道有限责任公司天水输油气分公司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兰成渝成品油管道与S44康略路交叉段迁改工程安全评价报告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☑预评价   □现状评价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highlight w:val="none"/>
                <w:lang w:val="en-US" w:eastAsia="zh-CN"/>
              </w:rPr>
              <w:t>李全文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highlight w:val="none"/>
                <w:lang w:val="en-US" w:eastAsia="zh-CN"/>
              </w:rPr>
              <w:t>李全文、</w:t>
            </w: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szCs w:val="21"/>
                <w:highlight w:val="none"/>
                <w:lang w:val="en-US" w:eastAsia="zh-CN"/>
              </w:rPr>
              <w:t>李全文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电气专业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1500000000200611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安全技术及工程、防腐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罗伟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工艺设备与控制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1600000000301629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1800000000301313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材料加工工程、机械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3"/>
            </w:pPr>
            <w:r>
              <w:rPr>
                <w:rFonts w:hint="eastAsia" w:ascii="仿宋" w:hAnsi="仿宋" w:eastAsia="仿宋"/>
                <w:szCs w:val="21"/>
              </w:rPr>
              <w:t>迁改管道位于陇南市康县王坝镇左家庄村，里程为K445+530至K445+740处。距离最近的上游阀室距离为27km，与下游最近的阀室距离为2km。改线管道起于康县立交北侧约20m附近的原管道，接管后向南进入甘石坝河，顺河道敷设70米，折向东南穿越穿越G345（采用顶管的方式，顶管长度为32m）后，开挖加套管穿越拟建匝道，继续向东南敷设与原管道碰口。改线长度260m，原管道长约210m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5299710" cy="4594225"/>
                  <wp:effectExtent l="0" t="0" r="1524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710" cy="4594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李全文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.8.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.8.1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D296A"/>
    <w:rsid w:val="1BDD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2021-12-24T01:43:00Z</dcterms:created>
  <dc:creator>雷楠</dc:creator>
  <cp:lastModifiedBy>雷楠</cp:lastModifiedBy>
  <dcterms:modified xsi:type="dcterms:W3CDTF">2021-12-24T01:44:01Z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76D926B7C72648DE9A3018E36C5B21D9</vt:lpwstr>
  </property>
</Properties>
</file>