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454"/>
        <w:gridCol w:w="359"/>
        <w:gridCol w:w="949"/>
        <w:gridCol w:w="1488"/>
        <w:gridCol w:w="110"/>
        <w:gridCol w:w="163"/>
        <w:gridCol w:w="719"/>
        <w:gridCol w:w="65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中国石化销售股份有限公司西藏曲水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通达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8121" w:type="dxa"/>
            <w:gridSpan w:val="10"/>
          </w:tcPr>
          <w:p>
            <w:pPr>
              <w:spacing w:line="400" w:lineRule="exact"/>
              <w:ind w:firstLine="2002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 w:val="21"/>
                <w:szCs w:val="21"/>
                <w:lang w:val="en-US" w:eastAsia="zh-CN"/>
              </w:rPr>
              <w:t>危化品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88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欧中锴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S011053000110202001794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李  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1800000000201223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唐  波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ind w:firstLine="420" w:firstLineChars="200"/>
              <w:jc w:val="both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过控装备与控制工程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S011053000110192003004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default" w:ascii="Arial" w:hAnsi="仿宋" w:eastAsia="仿宋" w:cs="Arial"/>
                <w:color w:val="auto"/>
                <w:lang w:val="en-US" w:eastAsia="zh-CN"/>
              </w:rPr>
              <w:t>田祖伟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S011053000110202001767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自动化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1700000000201153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高分子材料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0800000000304234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55070030074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薛国臣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S011041000110192002238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55130140246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张吉金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水文与工程地质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1700000000301771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雷  楠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油气储运工程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S011053000110193002251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土木工程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何晶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采油工程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S011053000110203001746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S011053000110201000802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化工工艺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1800000000100099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中国石化销售股份有限公司西藏曲水飞乐加油站位于</w:t>
            </w:r>
            <w:r>
              <w:rPr>
                <w:rFonts w:hint="eastAsia"/>
                <w:color w:val="auto"/>
              </w:rPr>
              <w:t>位于</w:t>
            </w:r>
            <w:r>
              <w:rPr>
                <w:rFonts w:hint="eastAsia"/>
                <w:color w:val="auto"/>
                <w:lang w:eastAsia="zh-CN"/>
              </w:rPr>
              <w:t>西藏自治区曲水县聂当乡热堆村</w:t>
            </w:r>
            <w:r>
              <w:rPr>
                <w:rFonts w:hint="eastAsia"/>
                <w:color w:val="auto"/>
              </w:rPr>
              <w:t>，占地面积</w:t>
            </w:r>
            <w:r>
              <w:rPr>
                <w:rFonts w:hint="eastAsia"/>
                <w:color w:val="auto"/>
                <w:lang w:val="en-US" w:eastAsia="zh-CN"/>
              </w:rPr>
              <w:t>6667</w:t>
            </w:r>
            <w:r>
              <w:rPr>
                <w:rFonts w:hint="eastAsia"/>
                <w:color w:val="auto"/>
              </w:rPr>
              <w:t>㎡，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目前在册人员8人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罐区设计6个储油罐（2个汽油罐，4个柴油罐），因市场行情原因，目前只建设了5个SF双层储罐（2个汽油罐，3个柴油罐），</w:t>
            </w:r>
            <w:r>
              <w:rPr>
                <w:rFonts w:hint="eastAsia"/>
              </w:rPr>
              <w:t>其中92</w:t>
            </w:r>
            <w:r>
              <w:rPr>
                <w:rFonts w:hint="eastAsia"/>
                <w:vertAlign w:val="superscript"/>
              </w:rPr>
              <w:t>#</w:t>
            </w:r>
            <w:r>
              <w:rPr>
                <w:rFonts w:hint="eastAsia"/>
              </w:rPr>
              <w:t>汽油储罐1个、95</w:t>
            </w:r>
            <w:r>
              <w:rPr>
                <w:rFonts w:hint="eastAsia"/>
                <w:vertAlign w:val="superscript"/>
              </w:rPr>
              <w:t>#</w:t>
            </w:r>
            <w:r>
              <w:rPr>
                <w:rFonts w:hint="eastAsia"/>
              </w:rPr>
              <w:t>汽油储罐1个、0</w:t>
            </w:r>
            <w:r>
              <w:rPr>
                <w:rFonts w:hint="eastAsia"/>
                <w:vertAlign w:val="superscript"/>
              </w:rPr>
              <w:t>#</w:t>
            </w:r>
            <w:r>
              <w:rPr>
                <w:rFonts w:hint="eastAsia"/>
              </w:rPr>
              <w:t>柴油储罐2个、-20</w:t>
            </w:r>
            <w:r>
              <w:rPr>
                <w:rFonts w:hint="eastAsia"/>
                <w:vertAlign w:val="superscript"/>
              </w:rPr>
              <w:t>#</w:t>
            </w:r>
            <w:r>
              <w:rPr>
                <w:rFonts w:hint="eastAsia"/>
              </w:rPr>
              <w:t>柴油储罐1个。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单罐容积均为30m³，总容积为150m³（</w:t>
            </w:r>
            <w:r>
              <w:rPr>
                <w:rFonts w:hint="eastAsia"/>
                <w:color w:val="auto"/>
                <w:lang w:eastAsia="zh-CN"/>
              </w:rPr>
              <w:t>柴油罐容积折半计入</w:t>
            </w:r>
            <w:r>
              <w:rPr>
                <w:rFonts w:hint="eastAsia"/>
                <w:color w:val="auto"/>
                <w:lang w:val="en-US" w:eastAsia="zh-CN"/>
              </w:rPr>
              <w:t>后</w:t>
            </w:r>
            <w:r>
              <w:rPr>
                <w:rFonts w:hint="eastAsia"/>
                <w:color w:val="auto"/>
                <w:lang w:eastAsia="zh-CN"/>
              </w:rPr>
              <w:t>，油罐总容积为</w:t>
            </w:r>
            <w:r>
              <w:rPr>
                <w:rFonts w:hint="eastAsia"/>
                <w:color w:val="auto"/>
                <w:lang w:val="en-US" w:eastAsia="zh-CN"/>
              </w:rPr>
              <w:t>105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m³）。加油区共安装了9台双枪加油机，目前在用的有6台，3台处于停用状态。根据</w:t>
            </w:r>
            <w:r>
              <w:rPr>
                <w:rFonts w:hint="eastAsia"/>
                <w:color w:val="auto"/>
                <w:lang w:eastAsia="zh-CN"/>
              </w:rPr>
              <w:t>《汽车加油加气加氢站技术标准》（GB50156-2021），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该加油站为二级加油站。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Arial" w:hAnsi="Arial" w:eastAsia="宋体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5042535" cy="3782060"/>
                  <wp:effectExtent l="0" t="0" r="5715" b="8890"/>
                  <wp:docPr id="1" name="图片 1" descr="C:/Users/Administrator/AppData/Local/Temp/picturecompress_20211022182157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1022182157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2535" cy="378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欧中锴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宋体"/>
                <w:color w:val="auto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pacing w:val="-14"/>
                <w:szCs w:val="21"/>
              </w:rPr>
              <w:t>202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color w:val="auto"/>
                <w:spacing w:val="-14"/>
                <w:szCs w:val="21"/>
              </w:rPr>
              <w:t xml:space="preserve">. 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10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53295"/>
    <w:rsid w:val="2105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qFormat/>
    <w:uiPriority w:val="1"/>
    <w:pPr>
      <w:ind w:left="1226" w:hanging="846"/>
      <w:outlineLvl w:val="2"/>
    </w:pPr>
    <w:rPr>
      <w:rFonts w:ascii="仿宋" w:hAnsi="仿宋" w:eastAsia="仿宋" w:cs="仿宋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2021-12-20T07:09:00Z</dcterms:created>
  <dc:creator>雷楠</dc:creator>
  <cp:lastModifiedBy>雷楠</cp:lastModifiedBy>
  <dcterms:modified xsi:type="dcterms:W3CDTF">2021-12-20T07:09:17Z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B23A8F38599D456C8B1C58F2247D62E1</vt:lpwstr>
  </property>
</Properties>
</file>