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/>
          <w:b/>
          <w:color w:val="auto"/>
          <w:sz w:val="28"/>
          <w:szCs w:val="28"/>
        </w:rPr>
      </w:pPr>
      <w:r>
        <w:rPr>
          <w:rFonts w:hint="eastAsia" w:ascii="仿宋" w:hAnsi="仿宋" w:eastAsia="仿宋"/>
          <w:b/>
          <w:color w:val="auto"/>
          <w:sz w:val="28"/>
          <w:szCs w:val="28"/>
        </w:rPr>
        <w:t>《安全评价报告信息公布表》</w:t>
      </w:r>
    </w:p>
    <w:tbl>
      <w:tblPr>
        <w:tblStyle w:val="4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454"/>
        <w:gridCol w:w="359"/>
        <w:gridCol w:w="949"/>
        <w:gridCol w:w="1488"/>
        <w:gridCol w:w="110"/>
        <w:gridCol w:w="163"/>
        <w:gridCol w:w="719"/>
        <w:gridCol w:w="65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26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APJ-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（渝）</w:t>
            </w:r>
            <w:r>
              <w:rPr>
                <w:rFonts w:ascii="仿宋" w:hAnsi="仿宋" w:eastAsia="仿宋"/>
                <w:color w:val="auto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中国石化销售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股份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有限公司西藏石油分公司工布江达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val="en-US" w:eastAsia="zh-CN"/>
              </w:rPr>
              <w:t>加油站（北站）</w:t>
            </w:r>
            <w:r>
              <w:rPr>
                <w:rFonts w:hint="eastAsia" w:ascii="Arial" w:hAnsi="Arial" w:eastAsia="仿宋" w:cs="Arial"/>
                <w:color w:val="auto"/>
                <w:spacing w:val="-14"/>
                <w:szCs w:val="21"/>
                <w:lang w:eastAsia="zh-CN"/>
              </w:rPr>
              <w:t>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□预评价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验收评价</w:t>
            </w:r>
            <w:r>
              <w:rPr>
                <w:rFonts w:ascii="仿宋" w:hAnsi="仿宋" w:eastAsia="仿宋"/>
                <w:color w:val="auto"/>
                <w:szCs w:val="21"/>
              </w:rPr>
              <w:t xml:space="preserve">    </w:t>
            </w:r>
            <w:r>
              <w:rPr>
                <w:rFonts w:hint="eastAsia" w:ascii="MS Mincho" w:hAnsi="MS Mincho" w:cs="MS Mincho"/>
                <w:color w:val="auto"/>
                <w:spacing w:val="-14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8121" w:type="dxa"/>
            <w:gridSpan w:val="10"/>
          </w:tcPr>
          <w:p>
            <w:pPr>
              <w:spacing w:line="400" w:lineRule="exact"/>
              <w:ind w:firstLine="2002" w:firstLineChars="1100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 w:val="21"/>
                <w:szCs w:val="21"/>
                <w:lang w:eastAsia="zh-CN"/>
              </w:rPr>
              <w:t>危化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188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蔡治勇</w:t>
            </w:r>
          </w:p>
        </w:tc>
        <w:tc>
          <w:tcPr>
            <w:tcW w:w="310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欧中锴</w:t>
            </w:r>
          </w:p>
        </w:tc>
        <w:tc>
          <w:tcPr>
            <w:tcW w:w="325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ascii="仿宋" w:hAnsi="仿宋" w:eastAsia="仿宋"/>
                <w:color w:val="auto"/>
                <w:szCs w:val="21"/>
              </w:rPr>
              <w:t>202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1</w:t>
            </w:r>
            <w:r>
              <w:rPr>
                <w:rFonts w:ascii="仿宋" w:hAnsi="仿宋" w:eastAsia="仿宋"/>
                <w:color w:val="auto"/>
                <w:szCs w:val="21"/>
              </w:rPr>
              <w:t>.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09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  <w:t>蔡治勇</w:t>
            </w:r>
          </w:p>
        </w:tc>
        <w:tc>
          <w:tcPr>
            <w:tcW w:w="2382" w:type="dxa"/>
            <w:gridSpan w:val="2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auto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名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</w:t>
            </w:r>
            <w:r>
              <w:rPr>
                <w:rFonts w:ascii="仿宋" w:hAnsi="仿宋" w:eastAsia="仿宋"/>
                <w:b/>
                <w:color w:val="auto"/>
                <w:szCs w:val="21"/>
              </w:rPr>
              <w:t>/</w:t>
            </w: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证书编号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欧中锴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S011053000110202001794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0"/>
                <w:lang w:val="en-US" w:eastAsia="zh-CN" w:bidi="ar-SA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李  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1800000000201223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唐  波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ind w:firstLine="420" w:firstLineChars="200"/>
              <w:jc w:val="both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过控装备与控制工程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S011053000110192003004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default" w:ascii="Arial" w:hAnsi="仿宋" w:eastAsia="仿宋" w:cs="Arial"/>
                <w:color w:val="auto"/>
                <w:lang w:val="en-US" w:eastAsia="zh-CN"/>
              </w:rPr>
              <w:t>田祖伟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S011053000110202001767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刘文娟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ascii="Arial" w:hAnsi="仿宋" w:eastAsia="仿宋" w:cs="Arial"/>
                <w:color w:val="auto"/>
              </w:rPr>
            </w:pPr>
            <w:r>
              <w:rPr>
                <w:rFonts w:hint="eastAsia" w:ascii="Arial" w:hAnsi="仿宋" w:eastAsia="仿宋" w:cs="Arial"/>
                <w:color w:val="auto"/>
              </w:rPr>
              <w:t>自动化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1700000000201153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熊仁君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高分子材料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0800000000304234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薛国臣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S011041000110192002238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张吉金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水文与工程地质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1700000000301771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雷  楠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电气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S011053000110193002251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孟萌萌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土木工程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1100000000301652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何晶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采油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S011053000110203001746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蔡治勇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火炸药、安全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0800000000102949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20" w:lineRule="atLeas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冯皓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机械、化工机械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仿宋" w:eastAsia="仿宋" w:cs="Arial"/>
                <w:color w:val="auto"/>
                <w:lang w:val="en-US" w:eastAsia="zh-CN"/>
              </w:rPr>
            </w:pPr>
            <w:r>
              <w:rPr>
                <w:rFonts w:hint="eastAsia" w:ascii="Arial" w:hAnsi="仿宋" w:eastAsia="仿宋" w:cs="Arial"/>
                <w:color w:val="auto"/>
                <w:lang w:val="en-US" w:eastAsia="zh-CN"/>
              </w:rPr>
              <w:t>S011053000110201000802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刘国勇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 w:bidi="ar"/>
              </w:rPr>
              <w:t>化工工艺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1800000000100099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55060013805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798" w:type="dxa"/>
            <w:gridSpan w:val="11"/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ind w:firstLine="560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中国石化销售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股份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有限公司西藏石油分公司工布江达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加油站（北站）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位于林芝市工布江达县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拉林高速工布江达服务区北区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，占地面积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1868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㎡，站内设有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汽油罐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座（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个92#、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个95#）和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m³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  <w:t>柴</w:t>
            </w:r>
            <w:r>
              <w:rPr>
                <w:rFonts w:hint="eastAsia"/>
                <w:sz w:val="24"/>
                <w:szCs w:val="24"/>
              </w:rPr>
              <w:t>油罐2座（0#、-20#），加油机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台（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台双枪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双</w:t>
            </w:r>
            <w:r>
              <w:rPr>
                <w:rFonts w:hint="eastAsia"/>
                <w:sz w:val="24"/>
                <w:szCs w:val="24"/>
              </w:rPr>
              <w:t>油品、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/>
                <w:sz w:val="24"/>
                <w:szCs w:val="24"/>
              </w:rPr>
              <w:t>台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/>
                <w:sz w:val="24"/>
                <w:szCs w:val="24"/>
              </w:rPr>
              <w:t>枪双油品），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总罐容150m³（柴油折半），</w:t>
            </w:r>
            <w:r>
              <w:rPr>
                <w:rFonts w:hint="eastAsia"/>
                <w:sz w:val="24"/>
                <w:szCs w:val="24"/>
              </w:rPr>
              <w:t>属于二级加油站。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 w:cs="宋体"/>
                <w:color w:val="auto"/>
                <w:szCs w:val="21"/>
              </w:rPr>
            </w:pPr>
            <w:r>
              <w:rPr>
                <w:rFonts w:hint="default" w:ascii="Arial" w:hAnsi="Arial" w:eastAsia="宋体" w:cs="Times New Roman"/>
                <w:color w:val="auto"/>
                <w:lang w:val="en-US" w:eastAsia="zh-CN"/>
              </w:rPr>
              <w:drawing>
                <wp:inline distT="0" distB="0" distL="114300" distR="114300">
                  <wp:extent cx="5418455" cy="3997960"/>
                  <wp:effectExtent l="0" t="0" r="10795" b="2540"/>
                  <wp:docPr id="1" name="图片 1" descr="C:/Users/Administrator/AppData/Local/Temp/picturecompress_20210912180330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0912180330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8455" cy="3997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262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欧中锴</w:t>
            </w:r>
          </w:p>
        </w:tc>
        <w:tc>
          <w:tcPr>
            <w:tcW w:w="27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宋体"/>
                <w:color w:val="auto"/>
                <w:szCs w:val="21"/>
                <w:lang w:val="en-US" w:eastAsia="zh-CN"/>
              </w:rPr>
            </w:pPr>
            <w:r>
              <w:rPr>
                <w:rFonts w:ascii="Arial" w:hAnsi="Arial" w:cs="Arial"/>
                <w:color w:val="auto"/>
                <w:spacing w:val="-14"/>
                <w:szCs w:val="21"/>
              </w:rPr>
              <w:t>202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1</w:t>
            </w:r>
            <w:r>
              <w:rPr>
                <w:rFonts w:ascii="Arial" w:hAnsi="Arial" w:cs="Arial"/>
                <w:color w:val="auto"/>
                <w:spacing w:val="-14"/>
                <w:szCs w:val="21"/>
              </w:rPr>
              <w:t xml:space="preserve">. </w:t>
            </w:r>
            <w:r>
              <w:rPr>
                <w:rFonts w:hint="eastAsia" w:ascii="Arial" w:hAnsi="Arial" w:cs="Arial"/>
                <w:color w:val="auto"/>
                <w:spacing w:val="-14"/>
                <w:szCs w:val="21"/>
                <w:lang w:val="en-US" w:eastAsia="zh-CN"/>
              </w:rPr>
              <w:t>09</w:t>
            </w:r>
          </w:p>
        </w:tc>
        <w:tc>
          <w:tcPr>
            <w:tcW w:w="164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Arial" w:hAnsi="Arial" w:cs="Arial"/>
                <w:color w:val="auto"/>
                <w:szCs w:val="21"/>
              </w:rPr>
              <w:t>现场勘查、资料收集</w:t>
            </w:r>
          </w:p>
        </w:tc>
        <w:tc>
          <w:tcPr>
            <w:tcW w:w="1726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5C17B3"/>
    <w:rsid w:val="22F520B4"/>
    <w:rsid w:val="635C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99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2021-12-20T06:59:00Z</dcterms:created>
  <dc:creator>雷楠</dc:creator>
  <cp:lastModifiedBy>雷楠</cp:lastModifiedBy>
  <dcterms:modified xsi:type="dcterms:W3CDTF">2021-12-20T06:59:56Z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B72C40E17E444A6E848AA5488D13BB9C</vt:lpwstr>
  </property>
</Properties>
</file>