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b/>
          <w:color w:val="auto"/>
          <w:sz w:val="28"/>
          <w:szCs w:val="28"/>
        </w:rPr>
      </w:pPr>
      <w:r>
        <w:rPr>
          <w:rFonts w:hint="eastAsia" w:ascii="仿宋" w:hAnsi="仿宋" w:eastAsia="仿宋"/>
          <w:b/>
          <w:color w:val="auto"/>
          <w:sz w:val="28"/>
          <w:szCs w:val="28"/>
        </w:rPr>
        <w:t>《安全评价报告信息公布表》</w:t>
      </w:r>
    </w:p>
    <w:tbl>
      <w:tblPr>
        <w:tblStyle w:val="4"/>
        <w:tblW w:w="10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454"/>
        <w:gridCol w:w="359"/>
        <w:gridCol w:w="949"/>
        <w:gridCol w:w="1488"/>
        <w:gridCol w:w="110"/>
        <w:gridCol w:w="163"/>
        <w:gridCol w:w="719"/>
        <w:gridCol w:w="656"/>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264" w:type="dxa"/>
            <w:gridSpan w:val="4"/>
            <w:vAlign w:val="center"/>
          </w:tcPr>
          <w:p>
            <w:pPr>
              <w:spacing w:line="500" w:lineRule="exact"/>
              <w:jc w:val="center"/>
              <w:rPr>
                <w:rFonts w:ascii="仿宋" w:hAnsi="仿宋" w:eastAsia="仿宋"/>
                <w:color w:val="auto"/>
                <w:szCs w:val="21"/>
              </w:rPr>
            </w:pPr>
            <w:r>
              <w:rPr>
                <w:rFonts w:ascii="仿宋" w:hAnsi="仿宋" w:eastAsia="仿宋"/>
                <w:color w:val="auto"/>
                <w:szCs w:val="21"/>
              </w:rPr>
              <w:t>APJ-</w:t>
            </w:r>
            <w:r>
              <w:rPr>
                <w:rFonts w:hint="eastAsia" w:ascii="仿宋" w:hAnsi="仿宋" w:eastAsia="仿宋"/>
                <w:color w:val="auto"/>
                <w:szCs w:val="21"/>
              </w:rPr>
              <w:t>（渝）</w:t>
            </w:r>
            <w:r>
              <w:rPr>
                <w:rFonts w:ascii="仿宋" w:hAnsi="仿宋" w:eastAsia="仿宋"/>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798" w:type="dxa"/>
            <w:gridSpan w:val="11"/>
            <w:vAlign w:val="center"/>
          </w:tcPr>
          <w:p>
            <w:pPr>
              <w:spacing w:line="500" w:lineRule="exact"/>
              <w:jc w:val="center"/>
              <w:rPr>
                <w:rFonts w:hint="eastAsia" w:ascii="仿宋" w:hAnsi="仿宋" w:eastAsia="仿宋"/>
                <w:color w:val="auto"/>
                <w:szCs w:val="21"/>
                <w:lang w:eastAsia="zh-CN"/>
              </w:rPr>
            </w:pPr>
            <w:r>
              <w:rPr>
                <w:rFonts w:hint="eastAsia" w:ascii="Arial" w:hAnsi="Arial" w:eastAsia="仿宋" w:cs="Arial"/>
                <w:color w:val="auto"/>
                <w:spacing w:val="-14"/>
                <w:szCs w:val="21"/>
                <w:lang w:eastAsia="zh-CN"/>
              </w:rPr>
              <w:t>中国石化销售</w:t>
            </w:r>
            <w:r>
              <w:rPr>
                <w:rFonts w:hint="eastAsia" w:ascii="Arial" w:hAnsi="Arial" w:eastAsia="仿宋" w:cs="Arial"/>
                <w:color w:val="auto"/>
                <w:spacing w:val="-14"/>
                <w:szCs w:val="21"/>
                <w:lang w:val="en-US" w:eastAsia="zh-CN"/>
              </w:rPr>
              <w:t>股份</w:t>
            </w:r>
            <w:r>
              <w:rPr>
                <w:rFonts w:hint="eastAsia" w:ascii="Arial" w:hAnsi="Arial" w:eastAsia="仿宋" w:cs="Arial"/>
                <w:color w:val="auto"/>
                <w:spacing w:val="-14"/>
                <w:szCs w:val="21"/>
                <w:lang w:eastAsia="zh-CN"/>
              </w:rPr>
              <w:t>有限公司西藏石油分公司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798" w:type="dxa"/>
            <w:gridSpan w:val="11"/>
            <w:vAlign w:val="center"/>
          </w:tcPr>
          <w:p>
            <w:pPr>
              <w:spacing w:line="500" w:lineRule="exact"/>
              <w:jc w:val="center"/>
              <w:rPr>
                <w:rFonts w:ascii="仿宋" w:hAnsi="仿宋" w:eastAsia="仿宋"/>
                <w:bCs/>
                <w:color w:val="auto"/>
                <w:szCs w:val="21"/>
              </w:rPr>
            </w:pPr>
            <w:r>
              <w:rPr>
                <w:rFonts w:hint="eastAsia" w:ascii="Arial" w:hAnsi="Arial" w:eastAsia="仿宋" w:cs="Arial"/>
                <w:color w:val="auto"/>
                <w:spacing w:val="-14"/>
                <w:szCs w:val="21"/>
                <w:lang w:eastAsia="zh-CN"/>
              </w:rPr>
              <w:t>中国石化销售股份有限公司西藏曲水飞乐加油站安全现状评价报告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798" w:type="dxa"/>
            <w:gridSpan w:val="11"/>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□预评价</w:t>
            </w:r>
            <w:r>
              <w:rPr>
                <w:rFonts w:ascii="仿宋" w:hAnsi="仿宋" w:eastAsia="仿宋"/>
                <w:color w:val="auto"/>
                <w:szCs w:val="21"/>
              </w:rPr>
              <w:t xml:space="preserve">   </w:t>
            </w:r>
            <w:r>
              <w:rPr>
                <w:rFonts w:hint="eastAsia" w:ascii="MS Mincho" w:hAnsi="MS Mincho" w:cs="MS Mincho"/>
                <w:color w:val="auto"/>
                <w:spacing w:val="-14"/>
                <w:szCs w:val="21"/>
                <w:lang w:eastAsia="zh-CN"/>
              </w:rPr>
              <w:t>☑</w:t>
            </w:r>
            <w:r>
              <w:rPr>
                <w:rFonts w:hint="eastAsia" w:ascii="仿宋" w:hAnsi="仿宋" w:eastAsia="仿宋"/>
                <w:color w:val="auto"/>
                <w:szCs w:val="21"/>
              </w:rPr>
              <w:t>现状评价</w:t>
            </w:r>
            <w:r>
              <w:rPr>
                <w:rFonts w:ascii="仿宋" w:hAnsi="仿宋" w:eastAsia="仿宋"/>
                <w:color w:val="auto"/>
                <w:szCs w:val="21"/>
              </w:rPr>
              <w:t xml:space="preserve">   </w:t>
            </w:r>
            <w:r>
              <w:rPr>
                <w:rFonts w:hint="eastAsia" w:ascii="MS Mincho" w:hAnsi="MS Mincho" w:cs="MS Mincho"/>
                <w:color w:val="auto"/>
                <w:spacing w:val="-14"/>
                <w:szCs w:val="21"/>
                <w:lang w:eastAsia="zh-CN"/>
              </w:rPr>
              <w:t>□</w:t>
            </w:r>
            <w:r>
              <w:rPr>
                <w:rFonts w:hint="eastAsia" w:ascii="仿宋" w:hAnsi="仿宋" w:eastAsia="仿宋"/>
                <w:color w:val="auto"/>
                <w:szCs w:val="21"/>
              </w:rPr>
              <w:t>验收评价</w:t>
            </w:r>
            <w:r>
              <w:rPr>
                <w:rFonts w:ascii="仿宋" w:hAnsi="仿宋" w:eastAsia="仿宋"/>
                <w:color w:val="auto"/>
                <w:szCs w:val="21"/>
              </w:rPr>
              <w:t xml:space="preserve">    </w:t>
            </w:r>
            <w:r>
              <w:rPr>
                <w:rFonts w:hint="eastAsia" w:ascii="MS Mincho" w:hAnsi="MS Mincho" w:cs="MS Mincho"/>
                <w:color w:val="auto"/>
                <w:spacing w:val="-14"/>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8121" w:type="dxa"/>
            <w:gridSpan w:val="10"/>
          </w:tcPr>
          <w:p>
            <w:pPr>
              <w:spacing w:line="400" w:lineRule="exact"/>
              <w:ind w:firstLine="2002" w:firstLineChars="1100"/>
              <w:rPr>
                <w:rFonts w:ascii="仿宋" w:hAnsi="仿宋" w:eastAsia="仿宋"/>
                <w:color w:val="auto"/>
                <w:szCs w:val="21"/>
              </w:rPr>
            </w:pPr>
            <w:r>
              <w:rPr>
                <w:rFonts w:hint="eastAsia" w:ascii="Arial" w:hAnsi="Arial" w:cs="Arial"/>
                <w:color w:val="auto"/>
                <w:spacing w:val="-14"/>
                <w:sz w:val="21"/>
                <w:szCs w:val="21"/>
                <w:lang w:val="en-US" w:eastAsia="zh-CN"/>
              </w:rPr>
              <w:t>危化品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0188" w:type="dxa"/>
            <w:gridSpan w:val="1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3101"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欧中锴</w:t>
            </w:r>
          </w:p>
        </w:tc>
        <w:tc>
          <w:tcPr>
            <w:tcW w:w="2710"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3101"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3250"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992"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382"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2"/>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欧中锴</w:t>
            </w:r>
          </w:p>
        </w:tc>
        <w:tc>
          <w:tcPr>
            <w:tcW w:w="3250" w:type="dxa"/>
            <w:gridSpan w:val="4"/>
            <w:vAlign w:val="center"/>
          </w:tcPr>
          <w:p>
            <w:pPr>
              <w:spacing w:line="500" w:lineRule="exact"/>
              <w:jc w:val="center"/>
              <w:rPr>
                <w:rFonts w:hint="default" w:ascii="仿宋" w:hAnsi="仿宋" w:eastAsia="仿宋"/>
                <w:color w:val="auto"/>
                <w:szCs w:val="21"/>
                <w:lang w:val="en-US" w:eastAsia="zh-CN"/>
              </w:rPr>
            </w:pPr>
            <w:r>
              <w:rPr>
                <w:rFonts w:ascii="仿宋" w:hAnsi="仿宋" w:eastAsia="仿宋"/>
                <w:color w:val="auto"/>
                <w:szCs w:val="21"/>
              </w:rPr>
              <w:t>202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10</w:t>
            </w:r>
          </w:p>
        </w:tc>
        <w:tc>
          <w:tcPr>
            <w:tcW w:w="992" w:type="dxa"/>
            <w:gridSpan w:val="3"/>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c>
          <w:tcPr>
            <w:tcW w:w="2382" w:type="dxa"/>
            <w:gridSpan w:val="2"/>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w:t>
            </w:r>
            <w:r>
              <w:rPr>
                <w:rFonts w:ascii="仿宋" w:hAnsi="仿宋" w:eastAsia="仿宋"/>
                <w:b/>
                <w:color w:val="auto"/>
                <w:szCs w:val="21"/>
              </w:rPr>
              <w:t xml:space="preserve">  </w:t>
            </w:r>
            <w:r>
              <w:rPr>
                <w:rFonts w:hint="eastAsia" w:ascii="仿宋" w:hAnsi="仿宋" w:eastAsia="仿宋"/>
                <w:b/>
                <w:color w:val="auto"/>
                <w:szCs w:val="21"/>
              </w:rPr>
              <w:t>名</w:t>
            </w:r>
          </w:p>
        </w:tc>
        <w:tc>
          <w:tcPr>
            <w:tcW w:w="2628" w:type="dxa"/>
            <w:gridSpan w:val="3"/>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796" w:type="dxa"/>
            <w:gridSpan w:val="3"/>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w:t>
            </w:r>
            <w:r>
              <w:rPr>
                <w:rFonts w:ascii="仿宋" w:hAnsi="仿宋" w:eastAsia="仿宋"/>
                <w:b/>
                <w:color w:val="auto"/>
                <w:szCs w:val="21"/>
              </w:rPr>
              <w:t>/</w:t>
            </w:r>
            <w:r>
              <w:rPr>
                <w:rFonts w:hint="eastAsia" w:ascii="仿宋" w:hAnsi="仿宋" w:eastAsia="仿宋"/>
                <w:b/>
                <w:color w:val="auto"/>
                <w:szCs w:val="21"/>
              </w:rPr>
              <w:t>证书编号</w:t>
            </w:r>
          </w:p>
        </w:tc>
        <w:tc>
          <w:tcPr>
            <w:tcW w:w="1648" w:type="dxa"/>
            <w:gridSpan w:val="4"/>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726"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欧中锴</w:t>
            </w:r>
          </w:p>
        </w:tc>
        <w:tc>
          <w:tcPr>
            <w:tcW w:w="2628" w:type="dxa"/>
            <w:gridSpan w:val="3"/>
            <w:vAlign w:val="center"/>
          </w:tcPr>
          <w:p>
            <w:pPr>
              <w:spacing w:line="220" w:lineRule="atLeast"/>
              <w:jc w:val="center"/>
              <w:rPr>
                <w:rFonts w:ascii="Arial" w:hAnsi="仿宋" w:eastAsia="仿宋" w:cs="Arial"/>
                <w:color w:val="auto"/>
              </w:rPr>
            </w:pPr>
            <w:r>
              <w:rPr>
                <w:rFonts w:hint="eastAsia" w:ascii="Arial" w:hAnsi="仿宋" w:eastAsia="仿宋" w:cs="Arial"/>
                <w:color w:val="auto"/>
              </w:rPr>
              <w:t>安全</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S011053000110202001794</w:t>
            </w:r>
          </w:p>
        </w:tc>
        <w:tc>
          <w:tcPr>
            <w:tcW w:w="1648" w:type="dxa"/>
            <w:gridSpan w:val="4"/>
            <w:vAlign w:val="center"/>
          </w:tcPr>
          <w:p>
            <w:pPr>
              <w:bidi w:val="0"/>
              <w:jc w:val="center"/>
              <w:rPr>
                <w:rFonts w:hint="default" w:ascii="Times New Roman" w:hAnsi="Times New Roman" w:eastAsia="宋体" w:cs="Times New Roman"/>
                <w:color w:val="auto"/>
                <w:kern w:val="2"/>
                <w:sz w:val="21"/>
                <w:szCs w:val="20"/>
                <w:lang w:val="en-US" w:eastAsia="zh-CN" w:bidi="ar-SA"/>
              </w:rPr>
            </w:pPr>
          </w:p>
        </w:tc>
        <w:tc>
          <w:tcPr>
            <w:tcW w:w="1726" w:type="dxa"/>
            <w:vAlign w:val="center"/>
          </w:tcPr>
          <w:p>
            <w:pPr>
              <w:adjustRightInd w:val="0"/>
              <w:snapToGrid w:val="0"/>
              <w:jc w:val="center"/>
              <w:rPr>
                <w:rFonts w:hint="default" w:ascii="仿宋" w:hAnsi="仿宋" w:eastAsia="仿宋"/>
                <w:b/>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李  伟</w:t>
            </w:r>
          </w:p>
        </w:tc>
        <w:tc>
          <w:tcPr>
            <w:tcW w:w="2628" w:type="dxa"/>
            <w:gridSpan w:val="3"/>
            <w:vAlign w:val="center"/>
          </w:tcPr>
          <w:p>
            <w:pPr>
              <w:spacing w:line="220" w:lineRule="atLeast"/>
              <w:jc w:val="center"/>
              <w:rPr>
                <w:rFonts w:hint="eastAsia" w:ascii="Arial" w:hAnsi="仿宋" w:eastAsia="仿宋" w:cs="Arial"/>
                <w:color w:val="auto"/>
                <w:lang w:eastAsia="zh-CN"/>
              </w:rPr>
            </w:pPr>
            <w:r>
              <w:rPr>
                <w:rFonts w:hint="eastAsia" w:ascii="Arial" w:hAnsi="仿宋" w:eastAsia="仿宋" w:cs="Arial"/>
                <w:color w:val="auto"/>
                <w:lang w:val="en-US" w:eastAsia="zh-CN"/>
              </w:rPr>
              <w:t>安全</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1800000000201223</w:t>
            </w:r>
          </w:p>
        </w:tc>
        <w:tc>
          <w:tcPr>
            <w:tcW w:w="1648" w:type="dxa"/>
            <w:gridSpan w:val="4"/>
            <w:vAlign w:val="center"/>
          </w:tcPr>
          <w:p>
            <w:pPr>
              <w:widowControl/>
              <w:adjustRightInd w:val="0"/>
              <w:snapToGrid w:val="0"/>
              <w:jc w:val="center"/>
              <w:rPr>
                <w:rFonts w:hint="default" w:ascii="仿宋" w:hAnsi="仿宋" w:eastAsia="仿宋" w:cs="宋体"/>
                <w:color w:val="auto"/>
                <w:kern w:val="0"/>
                <w:szCs w:val="21"/>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唐  波</w:t>
            </w:r>
          </w:p>
        </w:tc>
        <w:tc>
          <w:tcPr>
            <w:tcW w:w="2628" w:type="dxa"/>
            <w:gridSpan w:val="3"/>
            <w:vAlign w:val="center"/>
          </w:tcPr>
          <w:p>
            <w:pPr>
              <w:spacing w:line="220" w:lineRule="atLeast"/>
              <w:ind w:firstLine="420" w:firstLineChars="200"/>
              <w:jc w:val="both"/>
              <w:rPr>
                <w:rFonts w:hint="default" w:ascii="Arial" w:hAnsi="仿宋" w:eastAsia="仿宋" w:cs="Arial"/>
                <w:color w:val="auto"/>
                <w:lang w:val="en-US" w:eastAsia="zh-CN"/>
              </w:rPr>
            </w:pPr>
            <w:r>
              <w:rPr>
                <w:rFonts w:hint="eastAsia" w:ascii="Arial" w:hAnsi="仿宋" w:eastAsia="仿宋" w:cs="Arial"/>
                <w:color w:val="auto"/>
                <w:lang w:val="en-US" w:eastAsia="zh-CN"/>
              </w:rPr>
              <w:t>过控装备与控制工程</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S011053000110192003004</w:t>
            </w:r>
          </w:p>
        </w:tc>
        <w:tc>
          <w:tcPr>
            <w:tcW w:w="1648" w:type="dxa"/>
            <w:gridSpan w:val="4"/>
            <w:vAlign w:val="center"/>
          </w:tcPr>
          <w:p>
            <w:pPr>
              <w:widowControl/>
              <w:adjustRightInd w:val="0"/>
              <w:snapToGrid w:val="0"/>
              <w:jc w:val="center"/>
              <w:rPr>
                <w:rFonts w:hint="default" w:ascii="仿宋" w:hAnsi="仿宋" w:eastAsia="仿宋" w:cs="宋体"/>
                <w:color w:val="auto"/>
                <w:kern w:val="0"/>
                <w:szCs w:val="21"/>
                <w:lang w:val="en-US" w:eastAsia="zh-CN"/>
              </w:rPr>
            </w:pP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default" w:ascii="Arial" w:hAnsi="仿宋" w:eastAsia="仿宋" w:cs="Arial"/>
                <w:color w:val="auto"/>
                <w:lang w:val="en-US" w:eastAsia="zh-CN"/>
              </w:rPr>
              <w:t>田祖伟</w:t>
            </w:r>
          </w:p>
        </w:tc>
        <w:tc>
          <w:tcPr>
            <w:tcW w:w="2628" w:type="dxa"/>
            <w:gridSpan w:val="3"/>
            <w:vAlign w:val="center"/>
          </w:tcPr>
          <w:p>
            <w:pPr>
              <w:spacing w:line="220" w:lineRule="atLeast"/>
              <w:jc w:val="center"/>
              <w:rPr>
                <w:rFonts w:hint="eastAsia" w:ascii="Arial" w:hAnsi="仿宋" w:eastAsia="仿宋" w:cs="Arial"/>
                <w:color w:val="auto"/>
                <w:lang w:eastAsia="zh-CN"/>
              </w:rPr>
            </w:pPr>
            <w:r>
              <w:rPr>
                <w:rFonts w:hint="eastAsia" w:ascii="Arial" w:hAnsi="仿宋" w:eastAsia="仿宋" w:cs="Arial"/>
                <w:color w:val="auto"/>
                <w:lang w:val="en-US" w:eastAsia="zh-CN"/>
              </w:rPr>
              <w:t>安全</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S011053000110202001767</w:t>
            </w:r>
          </w:p>
        </w:tc>
        <w:tc>
          <w:tcPr>
            <w:tcW w:w="1648" w:type="dxa"/>
            <w:gridSpan w:val="4"/>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55180193956</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刘文娟</w:t>
            </w:r>
          </w:p>
        </w:tc>
        <w:tc>
          <w:tcPr>
            <w:tcW w:w="2628" w:type="dxa"/>
            <w:gridSpan w:val="3"/>
            <w:vAlign w:val="center"/>
          </w:tcPr>
          <w:p>
            <w:pPr>
              <w:spacing w:line="220" w:lineRule="atLeast"/>
              <w:jc w:val="center"/>
              <w:rPr>
                <w:rFonts w:ascii="Arial" w:hAnsi="仿宋" w:eastAsia="仿宋" w:cs="Arial"/>
                <w:color w:val="auto"/>
              </w:rPr>
            </w:pPr>
            <w:r>
              <w:rPr>
                <w:rFonts w:hint="eastAsia" w:ascii="Arial" w:hAnsi="仿宋" w:eastAsia="仿宋" w:cs="Arial"/>
                <w:color w:val="auto"/>
              </w:rPr>
              <w:t>自动化</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1700000000201153</w:t>
            </w:r>
          </w:p>
        </w:tc>
        <w:tc>
          <w:tcPr>
            <w:tcW w:w="1648" w:type="dxa"/>
            <w:gridSpan w:val="4"/>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_GB2312" w:hAnsi="仿宋_GB2312" w:eastAsia="仿宋_GB2312" w:cs="仿宋_GB2312"/>
                <w:kern w:val="2"/>
                <w:sz w:val="24"/>
                <w:szCs w:val="24"/>
                <w:lang w:val="en-US" w:eastAsia="zh-CN" w:bidi="ar"/>
              </w:rPr>
              <w:t>55140156484</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熊仁君</w:t>
            </w:r>
          </w:p>
        </w:tc>
        <w:tc>
          <w:tcPr>
            <w:tcW w:w="2628"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高分子材料</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0800000000304234</w:t>
            </w:r>
          </w:p>
        </w:tc>
        <w:tc>
          <w:tcPr>
            <w:tcW w:w="1648" w:type="dxa"/>
            <w:gridSpan w:val="4"/>
            <w:vAlign w:val="center"/>
          </w:tcPr>
          <w:p>
            <w:pPr>
              <w:widowControl/>
              <w:adjustRightInd w:val="0"/>
              <w:snapToGrid w:val="0"/>
              <w:jc w:val="center"/>
              <w:rPr>
                <w:rFonts w:hint="eastAsia" w:ascii="仿宋" w:hAnsi="仿宋" w:eastAsia="仿宋" w:cs="宋体"/>
                <w:color w:val="auto"/>
                <w:kern w:val="0"/>
                <w:sz w:val="24"/>
                <w:szCs w:val="24"/>
                <w:lang w:val="en-US" w:eastAsia="zh-CN"/>
              </w:rPr>
            </w:pPr>
            <w:r>
              <w:rPr>
                <w:rFonts w:hint="eastAsia" w:ascii="仿宋_GB2312" w:hAnsi="仿宋_GB2312" w:eastAsia="仿宋_GB2312" w:cs="仿宋_GB2312"/>
                <w:color w:val="000000"/>
                <w:kern w:val="0"/>
                <w:sz w:val="24"/>
                <w:szCs w:val="24"/>
                <w:lang w:val="en-US" w:eastAsia="zh-CN" w:bidi="ar"/>
              </w:rPr>
              <w:t>55070030074</w:t>
            </w: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薛国臣</w:t>
            </w:r>
          </w:p>
        </w:tc>
        <w:tc>
          <w:tcPr>
            <w:tcW w:w="2628"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安全</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S011041000110192002238</w:t>
            </w:r>
          </w:p>
        </w:tc>
        <w:tc>
          <w:tcPr>
            <w:tcW w:w="1648" w:type="dxa"/>
            <w:gridSpan w:val="4"/>
            <w:vAlign w:val="center"/>
          </w:tcPr>
          <w:p>
            <w:pPr>
              <w:widowControl/>
              <w:adjustRightInd w:val="0"/>
              <w:snapToGrid w:val="0"/>
              <w:jc w:val="center"/>
              <w:rPr>
                <w:rFonts w:hint="eastAsia" w:ascii="仿宋" w:hAnsi="仿宋" w:eastAsia="仿宋" w:cs="宋体"/>
                <w:color w:val="auto"/>
                <w:kern w:val="0"/>
                <w:sz w:val="24"/>
                <w:szCs w:val="24"/>
                <w:lang w:val="en-US" w:eastAsia="zh-CN"/>
              </w:rPr>
            </w:pPr>
            <w:r>
              <w:rPr>
                <w:rFonts w:hint="eastAsia" w:ascii="仿宋_GB2312" w:hAnsi="仿宋_GB2312" w:eastAsia="仿宋_GB2312" w:cs="仿宋_GB2312"/>
                <w:color w:val="000000"/>
                <w:kern w:val="0"/>
                <w:sz w:val="24"/>
                <w:szCs w:val="24"/>
                <w:lang w:val="en-US" w:eastAsia="zh-CN" w:bidi="ar"/>
              </w:rPr>
              <w:t>55130140246</w:t>
            </w: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张吉金</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水文与工程地质</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1700000000301771</w:t>
            </w:r>
          </w:p>
        </w:tc>
        <w:tc>
          <w:tcPr>
            <w:tcW w:w="1648" w:type="dxa"/>
            <w:gridSpan w:val="4"/>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雷  楠</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油气储运工程</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S011053000110193002251</w:t>
            </w:r>
          </w:p>
        </w:tc>
        <w:tc>
          <w:tcPr>
            <w:tcW w:w="1648" w:type="dxa"/>
            <w:gridSpan w:val="4"/>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孟萌萌</w:t>
            </w:r>
          </w:p>
        </w:tc>
        <w:tc>
          <w:tcPr>
            <w:tcW w:w="2628"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土木工程</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1100000000301652</w:t>
            </w:r>
          </w:p>
        </w:tc>
        <w:tc>
          <w:tcPr>
            <w:tcW w:w="1648" w:type="dxa"/>
            <w:gridSpan w:val="4"/>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何晶</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采油工程</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S011053000110203001746</w:t>
            </w:r>
          </w:p>
        </w:tc>
        <w:tc>
          <w:tcPr>
            <w:tcW w:w="1648" w:type="dxa"/>
            <w:gridSpan w:val="4"/>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eastAsia="宋体"/>
                <w:color w:val="auto"/>
                <w:lang w:val="en-US" w:eastAsia="zh-CN"/>
              </w:rPr>
            </w:pPr>
            <w:r>
              <w:rPr>
                <w:rFonts w:hint="eastAsia"/>
                <w:color w:val="auto"/>
                <w:lang w:val="en-US" w:eastAsia="zh-CN"/>
              </w:rPr>
              <w:t>蔡治勇</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火炸药、安全</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0800000000102949</w:t>
            </w:r>
          </w:p>
        </w:tc>
        <w:tc>
          <w:tcPr>
            <w:tcW w:w="1648" w:type="dxa"/>
            <w:gridSpan w:val="4"/>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55080052964</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eastAsia="宋体"/>
                <w:color w:val="auto"/>
                <w:lang w:val="en-US" w:eastAsia="zh-CN"/>
              </w:rPr>
            </w:pPr>
            <w:r>
              <w:rPr>
                <w:rFonts w:hint="eastAsia"/>
                <w:color w:val="auto"/>
                <w:lang w:val="en-US" w:eastAsia="zh-CN"/>
              </w:rPr>
              <w:t>冯皓</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机械、化工机械</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S011053000110201000802</w:t>
            </w:r>
          </w:p>
        </w:tc>
        <w:tc>
          <w:tcPr>
            <w:tcW w:w="1648" w:type="dxa"/>
            <w:gridSpan w:val="4"/>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55130140330</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刘国勇</w:t>
            </w:r>
          </w:p>
        </w:tc>
        <w:tc>
          <w:tcPr>
            <w:tcW w:w="2628" w:type="dxa"/>
            <w:gridSpan w:val="3"/>
            <w:vAlign w:val="center"/>
          </w:tcPr>
          <w:p>
            <w:pPr>
              <w:jc w:val="center"/>
              <w:rPr>
                <w:rFonts w:hint="eastAsia" w:ascii="宋体" w:hAnsi="宋体" w:eastAsia="宋体" w:cs="Times New Roman"/>
                <w:kern w:val="2"/>
                <w:sz w:val="24"/>
                <w:szCs w:val="24"/>
                <w:lang w:val="en-US" w:eastAsia="zh-CN" w:bidi="ar-SA"/>
              </w:rPr>
            </w:pPr>
            <w:r>
              <w:rPr>
                <w:rFonts w:hint="eastAsia" w:ascii="仿宋_GB2312" w:hAnsi="仿宋_GB2312" w:eastAsia="仿宋_GB2312" w:cs="仿宋_GB2312"/>
                <w:color w:val="auto"/>
                <w:kern w:val="0"/>
                <w:sz w:val="24"/>
                <w:szCs w:val="24"/>
                <w:lang w:val="en-US" w:eastAsia="zh-CN" w:bidi="ar"/>
              </w:rPr>
              <w:t>化工工艺</w:t>
            </w:r>
          </w:p>
        </w:tc>
        <w:tc>
          <w:tcPr>
            <w:tcW w:w="2796" w:type="dxa"/>
            <w:gridSpan w:val="3"/>
            <w:vAlign w:val="center"/>
          </w:tcPr>
          <w:p>
            <w:pPr>
              <w:jc w:val="center"/>
              <w:rPr>
                <w:rFonts w:hint="eastAsia" w:ascii="宋体" w:hAnsi="宋体" w:eastAsia="宋体" w:cs="Times New Roman"/>
                <w:kern w:val="0"/>
                <w:sz w:val="24"/>
                <w:szCs w:val="24"/>
                <w:lang w:val="en-US" w:eastAsia="zh-CN" w:bidi="ar-SA"/>
              </w:rPr>
            </w:pPr>
            <w:r>
              <w:rPr>
                <w:rFonts w:hint="eastAsia" w:ascii="宋体" w:hAnsi="宋体"/>
                <w:sz w:val="24"/>
                <w:lang w:val="en-US" w:eastAsia="zh-CN"/>
              </w:rPr>
              <w:t>1800000000100099</w:t>
            </w:r>
          </w:p>
        </w:tc>
        <w:tc>
          <w:tcPr>
            <w:tcW w:w="1648" w:type="dxa"/>
            <w:gridSpan w:val="4"/>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_GB2312" w:hAnsi="仿宋_GB2312" w:eastAsia="仿宋_GB2312" w:cs="仿宋_GB2312"/>
                <w:color w:val="000000"/>
                <w:kern w:val="0"/>
                <w:sz w:val="24"/>
                <w:szCs w:val="24"/>
                <w:lang w:val="en-US" w:eastAsia="zh-CN" w:bidi="ar"/>
              </w:rPr>
              <w:t>55060013805</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798" w:type="dxa"/>
            <w:gridSpan w:val="11"/>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ind w:firstLine="56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中国石化销售股份有限公司西藏曲水飞乐加油站位于西藏自治区曲水县曲水镇，占地面积2198㎡，目前在册人员6人，储罐区设有5个SF双层储罐（3个汽油罐，2个柴油罐），单罐容积均为30m³。其中92#汽油储罐2个、95#汽油储罐各1个；柴油储罐2个，0#、-20#柴油储罐各1个。储罐总容积为150m³（柴油罐容积折半计入，油罐总容积为120m³）。加油区共设置了4台双枪双油品加油机。根据《汽车加油加气加氢站技术标准》（GB50156-2021），该加油站为二级加油站。</w:t>
            </w:r>
          </w:p>
          <w:p>
            <w:pPr>
              <w:adjustRightInd w:val="0"/>
              <w:snapToGrid w:val="0"/>
              <w:rPr>
                <w:rFonts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ascii="仿宋" w:hAnsi="仿宋" w:eastAsia="仿宋" w:cs="宋体"/>
                <w:color w:val="auto"/>
                <w:szCs w:val="21"/>
              </w:rPr>
            </w:pPr>
            <w:r>
              <w:drawing>
                <wp:inline distT="0" distB="0" distL="114300" distR="114300">
                  <wp:extent cx="3886200" cy="28289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86200" cy="2828925"/>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2628"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796"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648"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1726" w:type="dxa"/>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2628" w:type="dxa"/>
            <w:gridSpan w:val="3"/>
            <w:vAlign w:val="center"/>
          </w:tcPr>
          <w:p>
            <w:pPr>
              <w:spacing w:line="300" w:lineRule="exact"/>
              <w:jc w:val="center"/>
              <w:rPr>
                <w:rFonts w:ascii="仿宋" w:hAnsi="仿宋" w:eastAsia="仿宋"/>
                <w:color w:val="auto"/>
                <w:szCs w:val="21"/>
              </w:rPr>
            </w:pPr>
            <w:r>
              <w:rPr>
                <w:rFonts w:hint="eastAsia" w:ascii="Arial" w:hAnsi="Arial" w:cs="Arial"/>
                <w:color w:val="auto"/>
                <w:spacing w:val="-14"/>
                <w:szCs w:val="21"/>
                <w:lang w:val="en-US" w:eastAsia="zh-CN"/>
              </w:rPr>
              <w:t>欧中锴</w:t>
            </w:r>
          </w:p>
        </w:tc>
        <w:tc>
          <w:tcPr>
            <w:tcW w:w="2796" w:type="dxa"/>
            <w:gridSpan w:val="3"/>
            <w:vAlign w:val="center"/>
          </w:tcPr>
          <w:p>
            <w:pPr>
              <w:spacing w:line="300" w:lineRule="exact"/>
              <w:jc w:val="center"/>
              <w:rPr>
                <w:rFonts w:hint="default" w:ascii="仿宋" w:hAnsi="仿宋" w:eastAsia="宋体"/>
                <w:color w:val="auto"/>
                <w:szCs w:val="21"/>
                <w:lang w:val="en-US" w:eastAsia="zh-CN"/>
              </w:rPr>
            </w:pPr>
            <w:r>
              <w:rPr>
                <w:rFonts w:ascii="Arial" w:hAnsi="Arial" w:cs="Arial"/>
                <w:color w:val="auto"/>
                <w:spacing w:val="-14"/>
                <w:szCs w:val="21"/>
              </w:rPr>
              <w:t>202</w:t>
            </w:r>
            <w:r>
              <w:rPr>
                <w:rFonts w:hint="eastAsia" w:ascii="Arial" w:hAnsi="Arial" w:cs="Arial"/>
                <w:color w:val="auto"/>
                <w:spacing w:val="-14"/>
                <w:szCs w:val="21"/>
                <w:lang w:val="en-US" w:eastAsia="zh-CN"/>
              </w:rPr>
              <w:t>1</w:t>
            </w:r>
            <w:r>
              <w:rPr>
                <w:rFonts w:ascii="Arial" w:hAnsi="Arial" w:cs="Arial"/>
                <w:color w:val="auto"/>
                <w:spacing w:val="-14"/>
                <w:szCs w:val="21"/>
              </w:rPr>
              <w:t xml:space="preserve">. </w:t>
            </w:r>
            <w:r>
              <w:rPr>
                <w:rFonts w:hint="eastAsia" w:ascii="Arial" w:hAnsi="Arial" w:cs="Arial"/>
                <w:color w:val="auto"/>
                <w:spacing w:val="-14"/>
                <w:szCs w:val="21"/>
                <w:lang w:val="en-US" w:eastAsia="zh-CN"/>
              </w:rPr>
              <w:t>09</w:t>
            </w:r>
          </w:p>
        </w:tc>
        <w:tc>
          <w:tcPr>
            <w:tcW w:w="1648" w:type="dxa"/>
            <w:gridSpan w:val="4"/>
            <w:vAlign w:val="center"/>
          </w:tcPr>
          <w:p>
            <w:pPr>
              <w:spacing w:line="300" w:lineRule="exact"/>
              <w:jc w:val="center"/>
              <w:rPr>
                <w:rFonts w:ascii="仿宋" w:hAnsi="仿宋" w:eastAsia="仿宋"/>
                <w:color w:val="auto"/>
                <w:szCs w:val="21"/>
              </w:rPr>
            </w:pPr>
            <w:r>
              <w:rPr>
                <w:rFonts w:hint="eastAsia" w:ascii="Arial" w:hAnsi="Arial" w:cs="Arial"/>
                <w:color w:val="auto"/>
                <w:szCs w:val="21"/>
              </w:rPr>
              <w:t>现场勘查、资料收集</w:t>
            </w:r>
          </w:p>
        </w:tc>
        <w:tc>
          <w:tcPr>
            <w:tcW w:w="1726" w:type="dxa"/>
            <w:vAlign w:val="center"/>
          </w:tcPr>
          <w:p>
            <w:pPr>
              <w:spacing w:line="300" w:lineRule="exact"/>
              <w:jc w:val="center"/>
              <w:rPr>
                <w:rFonts w:hint="default" w:ascii="仿宋" w:hAnsi="仿宋" w:eastAsia="仿宋"/>
                <w:color w:val="auto"/>
                <w:szCs w:val="21"/>
                <w:lang w:val="en-US" w:eastAsia="zh-CN"/>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257672"/>
    <w:rsid w:val="0F257672"/>
    <w:rsid w:val="1DF62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3"/>
    <w:basedOn w:val="1"/>
    <w:next w:val="1"/>
    <w:qFormat/>
    <w:uiPriority w:val="1"/>
    <w:pPr>
      <w:ind w:left="1226" w:hanging="846"/>
      <w:outlineLvl w:val="2"/>
    </w:pPr>
    <w:rPr>
      <w:rFonts w:ascii="仿宋" w:hAnsi="仿宋" w:eastAsia="仿宋" w:cs="仿宋"/>
      <w:b/>
      <w:bCs/>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2021-12-20T07:08:00Z</dcterms:created>
  <dc:creator>雷楠</dc:creator>
  <cp:lastModifiedBy>雷楠</cp:lastModifiedBy>
  <dcterms:modified xsi:type="dcterms:W3CDTF">2022-03-09T06:43:48Z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693C5C4758F44387A37BACF80D11896A</vt:lpwstr>
  </property>
</Properties>
</file>