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eastAsia="宋体" w:cs="Times New Roman"/>
          <w:b/>
          <w:color w:val="000000"/>
          <w:sz w:val="28"/>
          <w:szCs w:val="28"/>
        </w:rPr>
      </w:pPr>
      <w:r>
        <w:rPr>
          <w:rFonts w:hint="eastAsia" w:ascii="仿宋" w:hAnsi="仿宋" w:eastAsia="仿宋" w:cs="Times New Roman"/>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委托单位</w:t>
            </w:r>
          </w:p>
        </w:tc>
        <w:tc>
          <w:tcPr>
            <w:tcW w:w="8572" w:type="dxa"/>
            <w:gridSpan w:val="12"/>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重庆市喜庆烟花爆竹销售有限公司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项目名称</w:t>
            </w:r>
          </w:p>
        </w:tc>
        <w:tc>
          <w:tcPr>
            <w:tcW w:w="8572" w:type="dxa"/>
            <w:gridSpan w:val="12"/>
            <w:noWrap w:val="0"/>
            <w:vAlign w:val="center"/>
          </w:tcPr>
          <w:p>
            <w:pPr>
              <w:spacing w:line="500" w:lineRule="exact"/>
              <w:jc w:val="center"/>
              <w:rPr>
                <w:rFonts w:hint="default" w:ascii="仿宋" w:hAnsi="仿宋" w:eastAsia="仿宋" w:cs="仿宋"/>
                <w:bCs/>
                <w:color w:val="000000"/>
                <w:szCs w:val="21"/>
                <w:lang w:val="en-US"/>
              </w:rPr>
            </w:pPr>
            <w:r>
              <w:rPr>
                <w:rFonts w:hint="eastAsia" w:ascii="仿宋" w:hAnsi="仿宋" w:eastAsia="仿宋" w:cs="仿宋"/>
                <w:color w:val="000000"/>
                <w:kern w:val="0"/>
                <w:szCs w:val="21"/>
                <w:lang w:val="en-US" w:eastAsia="zh-CN"/>
              </w:rPr>
              <w:t>重庆市喜庆烟花爆竹销售有限公司福禄烟花爆竹分仓库安全现状评价报告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sym w:font="Wingdings 2" w:char="0052"/>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987" w:type="dxa"/>
            <w:gridSpan w:val="3"/>
            <w:noWrap w:val="0"/>
            <w:vAlign w:val="center"/>
          </w:tcPr>
          <w:p>
            <w:pPr>
              <w:widowControl w:val="0"/>
              <w:spacing w:before="0"/>
              <w:ind w:left="0" w:leftChars="0"/>
              <w:jc w:val="center"/>
              <w:rPr>
                <w:rFonts w:hint="eastAsia" w:ascii="仿宋" w:hAnsi="仿宋" w:eastAsia="仿宋" w:cs="仿宋"/>
                <w:color w:val="000000"/>
                <w:kern w:val="0"/>
                <w:sz w:val="28"/>
                <w:szCs w:val="21"/>
                <w:lang w:val="en-US" w:eastAsia="en-US" w:bidi="ar-SA"/>
              </w:rPr>
            </w:pPr>
            <w:r>
              <w:rPr>
                <w:rFonts w:hint="eastAsia" w:ascii="仿宋" w:hAnsi="仿宋" w:eastAsia="仿宋" w:cs="仿宋"/>
                <w:color w:val="000000"/>
                <w:spacing w:val="-14"/>
                <w:kern w:val="0"/>
                <w:sz w:val="21"/>
                <w:szCs w:val="21"/>
                <w:lang w:val="en-US" w:eastAsia="zh-CN" w:bidi="ar-SA"/>
              </w:rPr>
              <w:t>陈兴勇</w:t>
            </w:r>
          </w:p>
        </w:tc>
        <w:tc>
          <w:tcPr>
            <w:tcW w:w="2710" w:type="dxa"/>
            <w:gridSpan w:val="6"/>
            <w:noWrap w:val="0"/>
            <w:vAlign w:val="center"/>
          </w:tcPr>
          <w:p>
            <w:pPr>
              <w:widowControl w:val="0"/>
              <w:spacing w:before="0"/>
              <w:ind w:left="0" w:leftChars="0"/>
              <w:jc w:val="center"/>
              <w:rPr>
                <w:rFonts w:hint="eastAsia" w:ascii="仿宋" w:hAnsi="仿宋" w:eastAsia="仿宋" w:cs="仿宋"/>
                <w:color w:val="000000"/>
                <w:kern w:val="0"/>
                <w:sz w:val="28"/>
                <w:szCs w:val="21"/>
                <w:lang w:val="en-US" w:eastAsia="en-US" w:bidi="ar-SA"/>
              </w:rPr>
            </w:pPr>
            <w:r>
              <w:rPr>
                <w:rFonts w:hint="eastAsia" w:ascii="仿宋" w:hAnsi="仿宋" w:eastAsia="仿宋" w:cs="仿宋"/>
                <w:color w:val="000000"/>
                <w:spacing w:val="-14"/>
                <w:kern w:val="0"/>
                <w:sz w:val="21"/>
                <w:szCs w:val="21"/>
                <w:lang w:val="en-US" w:eastAsia="zh-CN" w:bidi="ar-SA"/>
              </w:rPr>
              <w:t>杨  平</w:t>
            </w:r>
          </w:p>
        </w:tc>
        <w:tc>
          <w:tcPr>
            <w:tcW w:w="2875" w:type="dxa"/>
            <w:gridSpan w:val="3"/>
            <w:noWrap w:val="0"/>
            <w:vAlign w:val="center"/>
          </w:tcPr>
          <w:p>
            <w:pPr>
              <w:widowControl w:val="0"/>
              <w:spacing w:before="0"/>
              <w:ind w:left="0" w:leftChars="0"/>
              <w:jc w:val="center"/>
              <w:rPr>
                <w:rFonts w:hint="eastAsia" w:ascii="仿宋" w:hAnsi="仿宋" w:eastAsia="仿宋" w:cs="仿宋"/>
                <w:color w:val="000000"/>
                <w:kern w:val="0"/>
                <w:sz w:val="28"/>
                <w:szCs w:val="21"/>
                <w:lang w:val="en-US" w:eastAsia="en-US" w:bidi="ar-SA"/>
              </w:rPr>
            </w:pPr>
            <w:r>
              <w:rPr>
                <w:rFonts w:hint="eastAsia" w:ascii="仿宋" w:hAnsi="仿宋" w:eastAsia="仿宋" w:cs="仿宋"/>
                <w:color w:val="000000"/>
                <w:spacing w:val="-14"/>
                <w:kern w:val="0"/>
                <w:sz w:val="21"/>
                <w:szCs w:val="21"/>
                <w:lang w:val="en-US" w:eastAsia="zh-CN" w:bidi="ar-SA"/>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孙文豪</w:t>
            </w:r>
          </w:p>
        </w:tc>
        <w:tc>
          <w:tcPr>
            <w:tcW w:w="2073" w:type="dxa"/>
            <w:gridSpan w:val="4"/>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2021.12</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李治友</w:t>
            </w:r>
          </w:p>
        </w:tc>
        <w:tc>
          <w:tcPr>
            <w:tcW w:w="2156"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杨  平</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火炸药专业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015554</w:t>
            </w:r>
          </w:p>
        </w:tc>
        <w:tc>
          <w:tcPr>
            <w:tcW w:w="2662" w:type="dxa"/>
            <w:gridSpan w:val="5"/>
            <w:noWrap w:val="0"/>
            <w:vAlign w:val="center"/>
          </w:tcPr>
          <w:p>
            <w:pPr>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55090076342</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default" w:ascii="Arial" w:hAnsi="Arial" w:eastAsia="宋体" w:cs="Arial"/>
                <w:color w:val="000000"/>
                <w:szCs w:val="21"/>
                <w:lang w:val="en-US" w:eastAsia="zh-CN"/>
              </w:rPr>
            </w:pPr>
            <w:r>
              <w:rPr>
                <w:rFonts w:hint="eastAsia" w:ascii="Arial" w:hAnsi="Arial" w:eastAsia="宋体" w:cs="Arial"/>
                <w:color w:val="000000"/>
                <w:szCs w:val="21"/>
                <w:lang w:val="en-US" w:eastAsia="zh-CN"/>
              </w:rPr>
              <w:t>陈兴勇</w:t>
            </w:r>
          </w:p>
        </w:tc>
        <w:tc>
          <w:tcPr>
            <w:tcW w:w="2174" w:type="dxa"/>
            <w:gridSpan w:val="2"/>
            <w:noWrap w:val="0"/>
            <w:vAlign w:val="center"/>
          </w:tcPr>
          <w:p>
            <w:pPr>
              <w:widowControl/>
              <w:spacing w:line="240" w:lineRule="auto"/>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026317</w:t>
            </w:r>
          </w:p>
        </w:tc>
        <w:tc>
          <w:tcPr>
            <w:tcW w:w="2662" w:type="dxa"/>
            <w:gridSpan w:val="5"/>
            <w:noWrap w:val="0"/>
            <w:vAlign w:val="center"/>
          </w:tcPr>
          <w:p>
            <w:pPr>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段美满</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爆炸技术专业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020781</w:t>
            </w:r>
          </w:p>
        </w:tc>
        <w:tc>
          <w:tcPr>
            <w:tcW w:w="2662" w:type="dxa"/>
            <w:gridSpan w:val="5"/>
            <w:noWrap w:val="0"/>
            <w:vAlign w:val="center"/>
          </w:tcPr>
          <w:p>
            <w:pPr>
              <w:jc w:val="center"/>
              <w:rPr>
                <w:rFonts w:hint="eastAsia" w:ascii="仿宋_GB2312" w:hAnsi="仿宋_GB2312" w:eastAsia="仿宋_GB2312" w:cs="仿宋_GB2312"/>
                <w:color w:val="000000"/>
                <w:sz w:val="24"/>
                <w:szCs w:val="24"/>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孙文豪</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037349</w:t>
            </w:r>
          </w:p>
        </w:tc>
        <w:tc>
          <w:tcPr>
            <w:tcW w:w="2662" w:type="dxa"/>
            <w:gridSpan w:val="5"/>
            <w:noWrap w:val="0"/>
            <w:vAlign w:val="center"/>
          </w:tcPr>
          <w:p>
            <w:pPr>
              <w:jc w:val="center"/>
              <w:rPr>
                <w:rFonts w:hint="eastAsia" w:ascii="仿宋" w:hAnsi="仿宋" w:eastAsia="仿宋" w:cs="仿宋"/>
                <w:color w:val="000000"/>
                <w:kern w:val="2"/>
                <w:sz w:val="24"/>
                <w:szCs w:val="24"/>
                <w:lang w:val="en-US" w:eastAsia="zh-CN" w:bidi="ar-SA"/>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钱  鹏</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033517</w:t>
            </w:r>
          </w:p>
        </w:tc>
        <w:tc>
          <w:tcPr>
            <w:tcW w:w="2662" w:type="dxa"/>
            <w:gridSpan w:val="5"/>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SA"/>
              </w:rPr>
              <w:t>55180193792</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val="0"/>
              <w:spacing w:before="0"/>
              <w:ind w:left="0" w:leftChars="0"/>
              <w:jc w:val="center"/>
              <w:rPr>
                <w:rFonts w:hint="default"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唐金广</w:t>
            </w:r>
          </w:p>
        </w:tc>
        <w:tc>
          <w:tcPr>
            <w:tcW w:w="2174" w:type="dxa"/>
            <w:gridSpan w:val="2"/>
            <w:noWrap w:val="0"/>
            <w:vAlign w:val="center"/>
          </w:tcPr>
          <w:p>
            <w:pPr>
              <w:widowControl w:val="0"/>
              <w:spacing w:before="0"/>
              <w:ind w:left="0"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073" w:type="dxa"/>
            <w:gridSpan w:val="4"/>
            <w:noWrap w:val="0"/>
            <w:vAlign w:val="center"/>
          </w:tcPr>
          <w:p>
            <w:pPr>
              <w:widowControl w:val="0"/>
              <w:spacing w:before="0"/>
              <w:ind w:left="0" w:leftChars="0"/>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026313</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SA"/>
              </w:rPr>
              <w:t>55190209582</w:t>
            </w:r>
          </w:p>
        </w:tc>
        <w:tc>
          <w:tcPr>
            <w:tcW w:w="1663" w:type="dxa"/>
            <w:noWrap w:val="0"/>
            <w:vAlign w:val="center"/>
          </w:tcPr>
          <w:p>
            <w:pPr>
              <w:widowControl w:val="0"/>
              <w:spacing w:before="0"/>
              <w:ind w:left="0" w:leftChars="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蔡治勇</w:t>
            </w:r>
          </w:p>
        </w:tc>
        <w:tc>
          <w:tcPr>
            <w:tcW w:w="2174" w:type="dxa"/>
            <w:gridSpan w:val="2"/>
            <w:noWrap w:val="0"/>
            <w:vAlign w:val="center"/>
          </w:tcPr>
          <w:p>
            <w:pPr>
              <w:widowControl/>
              <w:spacing w:line="240" w:lineRule="auto"/>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弹药工程与爆炸技术</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2"/>
                <w:sz w:val="24"/>
                <w:szCs w:val="24"/>
                <w:lang w:val="en-US" w:eastAsia="zh-CN" w:bidi="ar"/>
              </w:rPr>
              <w:t>55080052964</w:t>
            </w:r>
          </w:p>
        </w:tc>
        <w:tc>
          <w:tcPr>
            <w:tcW w:w="1663"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default"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冯  皓</w:t>
            </w:r>
          </w:p>
        </w:tc>
        <w:tc>
          <w:tcPr>
            <w:tcW w:w="2174" w:type="dxa"/>
            <w:gridSpan w:val="2"/>
            <w:noWrap w:val="0"/>
            <w:vAlign w:val="center"/>
          </w:tcPr>
          <w:p>
            <w:pPr>
              <w:widowControl/>
              <w:spacing w:line="240" w:lineRule="auto"/>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机械、化工机械</w:t>
            </w:r>
          </w:p>
        </w:tc>
        <w:tc>
          <w:tcPr>
            <w:tcW w:w="2073" w:type="dxa"/>
            <w:gridSpan w:val="4"/>
            <w:noWrap w:val="0"/>
            <w:vAlign w:val="center"/>
          </w:tcPr>
          <w:p>
            <w:pPr>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019237</w:t>
            </w:r>
          </w:p>
        </w:tc>
        <w:tc>
          <w:tcPr>
            <w:tcW w:w="2662" w:type="dxa"/>
            <w:gridSpan w:val="5"/>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2"/>
                <w:sz w:val="24"/>
                <w:szCs w:val="24"/>
                <w:lang w:val="en-US" w:eastAsia="zh-CN" w:bidi="ar"/>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s="Times New Roman"/>
                <w:color w:val="000000"/>
                <w:szCs w:val="21"/>
              </w:rPr>
            </w:pPr>
            <w:r>
              <w:rPr>
                <w:rFonts w:hint="eastAsia" w:ascii="仿宋" w:hAnsi="仿宋" w:eastAsia="仿宋" w:cs="Times New Roman"/>
                <w:b/>
                <w:color w:val="000000"/>
                <w:szCs w:val="21"/>
              </w:rPr>
              <w:t>项目简介</w:t>
            </w:r>
          </w:p>
        </w:tc>
        <w:tc>
          <w:tcPr>
            <w:tcW w:w="8572" w:type="dxa"/>
            <w:gridSpan w:val="12"/>
            <w:noWrap w:val="0"/>
            <w:vAlign w:val="center"/>
          </w:tcPr>
          <w:p>
            <w:pPr>
              <w:adjustRightInd w:val="0"/>
              <w:snapToGrid w:val="0"/>
              <w:spacing w:line="360" w:lineRule="auto"/>
              <w:ind w:firstLine="420" w:firstLineChars="200"/>
              <w:jc w:val="left"/>
              <w:rPr>
                <w:rFonts w:hint="eastAsia" w:ascii="仿宋" w:hAnsi="仿宋" w:eastAsia="仿宋" w:cs="仿宋"/>
                <w:color w:val="000000"/>
                <w:szCs w:val="21"/>
                <w:lang w:eastAsia="zh-CN"/>
              </w:rPr>
            </w:pPr>
            <w:r>
              <w:rPr>
                <w:rFonts w:hint="eastAsia" w:ascii="仿宋" w:hAnsi="仿宋" w:eastAsia="仿宋" w:cs="仿宋"/>
                <w:color w:val="auto"/>
                <w:kern w:val="0"/>
                <w:szCs w:val="21"/>
                <w:lang w:val="en-US" w:eastAsia="zh-CN"/>
              </w:rPr>
              <w:t>重庆市喜庆烟花爆竹销售有限公司成立于2016年10月14日；类型：有限责任公司；住所：重庆市梁平区聚奎镇双河街；法定代表人：游礼福；注册资本：壹佰贰拾捌万元整；经营范围：C、D级烟花、C级爆竹销售等。烟花爆竹经营（批发）许可证有效期：2020年7月24日至2023年7月23日</w:t>
            </w:r>
            <w:r>
              <w:rPr>
                <w:rFonts w:hint="eastAsia" w:ascii="仿宋" w:hAnsi="仿宋" w:eastAsia="仿宋" w:cs="仿宋"/>
                <w:color w:val="auto"/>
                <w:kern w:val="0"/>
                <w:szCs w:val="21"/>
              </w:rPr>
              <w:t>。</w:t>
            </w:r>
            <w:r>
              <w:rPr>
                <w:rFonts w:hint="eastAsia" w:ascii="仿宋" w:hAnsi="仿宋" w:eastAsia="仿宋" w:cs="仿宋"/>
                <w:color w:val="000000"/>
                <w:szCs w:val="21"/>
                <w:lang w:eastAsia="zh-CN"/>
              </w:rPr>
              <w:drawing>
                <wp:inline distT="0" distB="0" distL="114300" distR="114300">
                  <wp:extent cx="5297170" cy="3971290"/>
                  <wp:effectExtent l="0" t="0" r="17780" b="10160"/>
                  <wp:docPr id="1" name="图片 1" descr="微信图片_202111251141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111251141312"/>
                          <pic:cNvPicPr>
                            <a:picLocks noChangeAspect="1"/>
                          </pic:cNvPicPr>
                        </pic:nvPicPr>
                        <pic:blipFill>
                          <a:blip r:embed="rId4"/>
                          <a:stretch>
                            <a:fillRect/>
                          </a:stretch>
                        </pic:blipFill>
                        <pic:spPr>
                          <a:xfrm>
                            <a:off x="0" y="0"/>
                            <a:ext cx="5297170" cy="397129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s="Times New Roman"/>
                <w:color w:val="000000"/>
                <w:szCs w:val="21"/>
              </w:rPr>
            </w:pPr>
            <w:r>
              <w:rPr>
                <w:rFonts w:hint="eastAsia" w:ascii="仿宋" w:hAnsi="仿宋" w:eastAsia="仿宋" w:cs="Times New Roman"/>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s="Times New Roman"/>
                <w:color w:val="000000"/>
                <w:szCs w:val="21"/>
              </w:rPr>
            </w:pPr>
          </w:p>
        </w:tc>
        <w:tc>
          <w:tcPr>
            <w:tcW w:w="2174" w:type="dxa"/>
            <w:gridSpan w:val="2"/>
            <w:noWrap w:val="0"/>
            <w:vAlign w:val="center"/>
          </w:tcPr>
          <w:p>
            <w:pPr>
              <w:spacing w:line="3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杨  平</w:t>
            </w:r>
          </w:p>
        </w:tc>
        <w:tc>
          <w:tcPr>
            <w:tcW w:w="2034" w:type="dxa"/>
            <w:gridSpan w:val="3"/>
            <w:noWrap w:val="0"/>
            <w:vAlign w:val="center"/>
          </w:tcPr>
          <w:p>
            <w:pPr>
              <w:widowControl w:val="0"/>
              <w:spacing w:before="0" w:line="240" w:lineRule="exact"/>
              <w:ind w:left="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kern w:val="0"/>
                <w:sz w:val="21"/>
                <w:szCs w:val="21"/>
                <w:lang w:val="en-US" w:eastAsia="zh-CN" w:bidi="ar-SA"/>
              </w:rPr>
              <w:t>2021年11月26日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174" w:type="dxa"/>
            <w:gridSpan w:val="2"/>
            <w:noWrap w:val="0"/>
            <w:vAlign w:val="center"/>
          </w:tcPr>
          <w:p>
            <w:pPr>
              <w:spacing w:line="300" w:lineRule="exact"/>
              <w:jc w:val="center"/>
              <w:rPr>
                <w:rFonts w:hint="default" w:ascii="仿宋" w:hAnsi="仿宋" w:eastAsia="仿宋" w:cs="Times New Roman"/>
                <w:color w:val="000000"/>
                <w:szCs w:val="21"/>
                <w:lang w:eastAsia="zh-CN"/>
              </w:rPr>
            </w:pPr>
            <w:r>
              <w:rPr>
                <w:rFonts w:hint="eastAsia" w:ascii="仿宋" w:hAnsi="仿宋" w:eastAsia="仿宋" w:cs="Times New Roman"/>
                <w:color w:val="000000"/>
                <w:szCs w:val="21"/>
                <w:lang w:val="en-US" w:eastAsia="zh-CN"/>
              </w:rPr>
              <w:t>陈兴勇</w:t>
            </w:r>
          </w:p>
        </w:tc>
        <w:tc>
          <w:tcPr>
            <w:tcW w:w="2034" w:type="dxa"/>
            <w:gridSpan w:val="3"/>
            <w:noWrap w:val="0"/>
            <w:vAlign w:val="center"/>
          </w:tcPr>
          <w:p>
            <w:pPr>
              <w:spacing w:line="300" w:lineRule="exact"/>
              <w:jc w:val="center"/>
              <w:rPr>
                <w:rFonts w:hint="eastAsia" w:ascii="仿宋" w:hAnsi="仿宋" w:eastAsia="仿宋" w:cs="Times New Roman"/>
                <w:b/>
                <w:color w:val="000000"/>
                <w:szCs w:val="21"/>
              </w:rPr>
            </w:pPr>
            <w:r>
              <w:rPr>
                <w:rFonts w:hint="eastAsia" w:ascii="仿宋" w:hAnsi="仿宋" w:eastAsia="仿宋" w:cs="仿宋"/>
                <w:color w:val="000000"/>
                <w:spacing w:val="-14"/>
                <w:sz w:val="21"/>
                <w:szCs w:val="21"/>
                <w:lang w:eastAsia="zh-CN"/>
              </w:rPr>
              <w:t>20</w:t>
            </w:r>
            <w:r>
              <w:rPr>
                <w:rFonts w:hint="eastAsia" w:ascii="仿宋" w:hAnsi="仿宋" w:eastAsia="仿宋" w:cs="仿宋"/>
                <w:color w:val="000000"/>
                <w:spacing w:val="-14"/>
                <w:sz w:val="21"/>
                <w:szCs w:val="21"/>
                <w:lang w:val="en-US" w:eastAsia="zh-CN"/>
              </w:rPr>
              <w:t>21</w:t>
            </w:r>
            <w:r>
              <w:rPr>
                <w:rFonts w:hint="eastAsia" w:ascii="仿宋" w:hAnsi="仿宋" w:eastAsia="仿宋" w:cs="仿宋"/>
                <w:color w:val="000000"/>
                <w:spacing w:val="-14"/>
                <w:sz w:val="21"/>
                <w:szCs w:val="21"/>
                <w:lang w:eastAsia="zh-CN"/>
              </w:rPr>
              <w:t>年</w:t>
            </w:r>
            <w:r>
              <w:rPr>
                <w:rFonts w:hint="eastAsia" w:ascii="仿宋" w:hAnsi="仿宋" w:eastAsia="仿宋" w:cs="仿宋"/>
                <w:color w:val="000000"/>
                <w:spacing w:val="-14"/>
                <w:sz w:val="21"/>
                <w:szCs w:val="21"/>
                <w:lang w:val="en-US" w:eastAsia="zh-CN"/>
              </w:rPr>
              <w:t>11</w:t>
            </w:r>
            <w:r>
              <w:rPr>
                <w:rFonts w:hint="eastAsia" w:ascii="仿宋" w:hAnsi="仿宋" w:eastAsia="仿宋" w:cs="仿宋"/>
                <w:color w:val="000000"/>
                <w:spacing w:val="-14"/>
                <w:sz w:val="21"/>
                <w:szCs w:val="21"/>
                <w:lang w:eastAsia="zh-CN"/>
              </w:rPr>
              <w:t>月</w:t>
            </w:r>
            <w:r>
              <w:rPr>
                <w:rFonts w:hint="eastAsia" w:ascii="仿宋" w:hAnsi="仿宋" w:eastAsia="仿宋" w:cs="仿宋"/>
                <w:color w:val="000000"/>
                <w:spacing w:val="-14"/>
                <w:sz w:val="21"/>
                <w:szCs w:val="21"/>
                <w:lang w:val="en-US" w:eastAsia="zh-CN"/>
              </w:rPr>
              <w:t>26</w:t>
            </w:r>
            <w:r>
              <w:rPr>
                <w:rFonts w:hint="eastAsia" w:ascii="仿宋" w:hAnsi="仿宋" w:eastAsia="仿宋" w:cs="仿宋"/>
                <w:color w:val="000000"/>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174" w:type="dxa"/>
            <w:gridSpan w:val="2"/>
            <w:noWrap w:val="0"/>
            <w:vAlign w:val="center"/>
          </w:tcPr>
          <w:p>
            <w:pPr>
              <w:spacing w:line="300" w:lineRule="exact"/>
              <w:jc w:val="center"/>
              <w:rPr>
                <w:rFonts w:hint="eastAsia" w:ascii="仿宋" w:hAnsi="仿宋" w:eastAsia="仿宋" w:cs="Times New Roman"/>
                <w:b/>
                <w:color w:val="000000"/>
                <w:szCs w:val="21"/>
                <w:lang w:val="en-US" w:eastAsia="zh-CN"/>
              </w:rPr>
            </w:pPr>
            <w:r>
              <w:rPr>
                <w:rFonts w:hint="eastAsia" w:ascii="仿宋" w:hAnsi="仿宋" w:eastAsia="仿宋" w:cs="Times New Roman"/>
                <w:color w:val="000000"/>
                <w:szCs w:val="21"/>
                <w:lang w:val="en-US" w:eastAsia="zh-CN"/>
              </w:rPr>
              <w:t>孙文豪</w:t>
            </w:r>
          </w:p>
        </w:tc>
        <w:tc>
          <w:tcPr>
            <w:tcW w:w="2034" w:type="dxa"/>
            <w:gridSpan w:val="3"/>
            <w:noWrap w:val="0"/>
            <w:vAlign w:val="center"/>
          </w:tcPr>
          <w:p>
            <w:pPr>
              <w:spacing w:line="300" w:lineRule="exact"/>
              <w:jc w:val="center"/>
              <w:rPr>
                <w:rFonts w:hint="eastAsia" w:ascii="仿宋" w:hAnsi="仿宋" w:eastAsia="仿宋" w:cs="Times New Roman"/>
                <w:b/>
                <w:color w:val="000000"/>
                <w:szCs w:val="21"/>
              </w:rPr>
            </w:pPr>
            <w:r>
              <w:rPr>
                <w:rFonts w:hint="eastAsia" w:ascii="仿宋" w:hAnsi="仿宋" w:eastAsia="仿宋" w:cs="仿宋"/>
                <w:color w:val="000000"/>
                <w:spacing w:val="-14"/>
                <w:sz w:val="21"/>
                <w:szCs w:val="21"/>
                <w:lang w:eastAsia="zh-CN"/>
              </w:rPr>
              <w:t>20</w:t>
            </w:r>
            <w:r>
              <w:rPr>
                <w:rFonts w:hint="eastAsia" w:ascii="仿宋" w:hAnsi="仿宋" w:eastAsia="仿宋" w:cs="仿宋"/>
                <w:color w:val="000000"/>
                <w:spacing w:val="-14"/>
                <w:sz w:val="21"/>
                <w:szCs w:val="21"/>
                <w:lang w:val="en-US" w:eastAsia="zh-CN"/>
              </w:rPr>
              <w:t>21</w:t>
            </w:r>
            <w:r>
              <w:rPr>
                <w:rFonts w:hint="eastAsia" w:ascii="仿宋" w:hAnsi="仿宋" w:eastAsia="仿宋" w:cs="仿宋"/>
                <w:color w:val="000000"/>
                <w:spacing w:val="-14"/>
                <w:sz w:val="21"/>
                <w:szCs w:val="21"/>
                <w:lang w:eastAsia="zh-CN"/>
              </w:rPr>
              <w:t>年</w:t>
            </w:r>
            <w:r>
              <w:rPr>
                <w:rFonts w:hint="eastAsia" w:ascii="仿宋" w:hAnsi="仿宋" w:eastAsia="仿宋" w:cs="仿宋"/>
                <w:color w:val="000000"/>
                <w:spacing w:val="-14"/>
                <w:sz w:val="21"/>
                <w:szCs w:val="21"/>
                <w:lang w:val="en-US" w:eastAsia="zh-CN"/>
              </w:rPr>
              <w:t>11</w:t>
            </w:r>
            <w:r>
              <w:rPr>
                <w:rFonts w:hint="eastAsia" w:ascii="仿宋" w:hAnsi="仿宋" w:eastAsia="仿宋" w:cs="仿宋"/>
                <w:color w:val="000000"/>
                <w:spacing w:val="-14"/>
                <w:sz w:val="21"/>
                <w:szCs w:val="21"/>
                <w:lang w:eastAsia="zh-CN"/>
              </w:rPr>
              <w:t>月</w:t>
            </w:r>
            <w:r>
              <w:rPr>
                <w:rFonts w:hint="eastAsia" w:ascii="仿宋" w:hAnsi="仿宋" w:eastAsia="仿宋" w:cs="仿宋"/>
                <w:color w:val="000000"/>
                <w:spacing w:val="-14"/>
                <w:sz w:val="21"/>
                <w:szCs w:val="21"/>
                <w:lang w:val="en-US" w:eastAsia="zh-CN"/>
              </w:rPr>
              <w:t>26</w:t>
            </w:r>
            <w:r>
              <w:rPr>
                <w:rFonts w:hint="eastAsia" w:ascii="仿宋" w:hAnsi="仿宋" w:eastAsia="仿宋" w:cs="仿宋"/>
                <w:color w:val="000000"/>
                <w:spacing w:val="-14"/>
                <w:sz w:val="21"/>
                <w:szCs w:val="21"/>
                <w:lang w:eastAsia="zh-CN"/>
              </w:rPr>
              <w:t>日</w:t>
            </w:r>
          </w:p>
        </w:tc>
        <w:tc>
          <w:tcPr>
            <w:tcW w:w="1226" w:type="dxa"/>
            <w:gridSpan w:val="2"/>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173E47"/>
    <w:rsid w:val="01173E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c 3"/>
    <w:basedOn w:val="1"/>
    <w:next w:val="1"/>
    <w:semiHidden/>
    <w:qFormat/>
    <w:uiPriority w:val="0"/>
    <w:pPr>
      <w:ind w:left="420"/>
      <w:jc w:val="left"/>
    </w:pPr>
    <w:rPr>
      <w:rFonts w:ascii="Times New Roman" w:hAnsi="Times New Roman"/>
      <w:i/>
      <w:iCs/>
      <w:sz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2021-12-22T02:53:00Z</dcterms:created>
  <dc:creator>雷楠</dc:creator>
  <cp:lastModifiedBy>雷楠</cp:lastModifiedBy>
  <dcterms:modified xsi:type="dcterms:W3CDTF">2021-12-22T02:53:51Z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ACB1264121C64CA5B291FA8CAF57D4DC</vt:lpwstr>
  </property>
</Properties>
</file>