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676"/>
        <w:gridCol w:w="906"/>
        <w:gridCol w:w="587"/>
        <w:gridCol w:w="811"/>
        <w:gridCol w:w="947"/>
        <w:gridCol w:w="271"/>
        <w:gridCol w:w="39"/>
        <w:gridCol w:w="1183"/>
        <w:gridCol w:w="101"/>
        <w:gridCol w:w="163"/>
        <w:gridCol w:w="717"/>
        <w:gridCol w:w="492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2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重庆天海石油有限公司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重庆天海石油有限公司天海石油油气合建站新建工程（加油部分）设立安全评价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2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76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3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2021.12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刘文娟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仪表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专业相关任务，现场勘察及任务安排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1700000000201153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黄安勇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S011053000110192003183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唐波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S011053000110192003004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张圣菊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S011053000110192003084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37150168124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bookmarkEnd w:id="1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闫云光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S011053000110192002943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田祖伟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S011053000110202001767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55180193956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李伟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1800000000201223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bookmarkStart w:id="2" w:name="_GoBack" w:colFirst="4" w:colLast="4"/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孟萌萌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1100000000301652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何文勋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S011053000110193002272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55190209531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刘国勇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eastAsia="宋体" w:cs="宋体"/>
                <w:kern w:val="0"/>
              </w:rPr>
            </w:pPr>
            <w:r>
              <w:rPr>
                <w:rFonts w:hint="eastAsia" w:ascii="宋体" w:eastAsia="宋体" w:cs="宋体"/>
                <w:kern w:val="0"/>
                <w:lang w:val="en-US" w:eastAsia="zh-CN"/>
              </w:rPr>
              <w:t>1800000000100099</w:t>
            </w:r>
          </w:p>
        </w:tc>
        <w:tc>
          <w:tcPr>
            <w:tcW w:w="2656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eastAsia="宋体" w:cs="宋体"/>
                <w:kern w:val="0"/>
                <w:lang w:eastAsia="zh-CN"/>
              </w:rPr>
            </w:pPr>
            <w:r>
              <w:rPr>
                <w:rFonts w:hint="eastAsia" w:ascii="宋体" w:cs="宋体"/>
                <w:kern w:val="0"/>
                <w:lang w:eastAsia="zh-CN"/>
              </w:rPr>
              <w:t>S011053000110201000802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蔡治勇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火炸药、安全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0800000000102949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napToGrid w:val="0"/>
              <w:ind w:firstLine="420" w:firstLineChars="20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重庆天海石油有限公司拟在重庆市沙坪坝区西永组团Ja分区Ja03-6/01号宗地新建天海石油油气合建站。其储油规模：汽油50m</w:t>
            </w:r>
            <w:r>
              <w:rPr>
                <w:rFonts w:hint="eastAsia"/>
                <w:vertAlign w:val="superscript"/>
                <w:lang w:val="en-US" w:eastAsia="zh-CN"/>
              </w:rPr>
              <w:t>3</w:t>
            </w:r>
            <w:r>
              <w:rPr>
                <w:rFonts w:hint="eastAsia"/>
                <w:lang w:eastAsia="zh-CN"/>
              </w:rPr>
              <w:t>，柴油20m</w:t>
            </w:r>
            <w:r>
              <w:rPr>
                <w:rFonts w:hint="eastAsia"/>
                <w:vertAlign w:val="superscript"/>
                <w:lang w:val="en-US" w:eastAsia="zh-CN"/>
              </w:rPr>
              <w:t>3</w:t>
            </w:r>
            <w:r>
              <w:rPr>
                <w:rFonts w:hint="eastAsia"/>
                <w:lang w:eastAsia="zh-CN"/>
              </w:rPr>
              <w:t>，总储油规模为60m</w:t>
            </w:r>
            <w:r>
              <w:rPr>
                <w:rFonts w:hint="eastAsia"/>
                <w:vertAlign w:val="superscript"/>
                <w:lang w:val="en-US" w:eastAsia="zh-CN"/>
              </w:rPr>
              <w:t>3</w:t>
            </w:r>
            <w:r>
              <w:rPr>
                <w:rFonts w:hint="eastAsia"/>
                <w:lang w:eastAsia="zh-CN"/>
              </w:rPr>
              <w:t>（柴油罐容积折半计算）；储气规模：</w:t>
            </w:r>
            <w:r>
              <w:rPr>
                <w:rFonts w:hint="eastAsia"/>
                <w:lang w:val="en-US" w:eastAsia="zh-CN"/>
              </w:rPr>
              <w:t>CNG</w:t>
            </w:r>
            <w:r>
              <w:rPr>
                <w:rFonts w:hint="eastAsia"/>
                <w:lang w:eastAsia="zh-CN"/>
              </w:rPr>
              <w:t>储气瓶组</w:t>
            </w: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hint="eastAsia"/>
                <w:lang w:eastAsia="zh-CN"/>
              </w:rPr>
              <w:t>m³，属三级加油与CNG加气合建站。该项目规划用地面积为4814m</w:t>
            </w:r>
            <w:r>
              <w:rPr>
                <w:rFonts w:hint="eastAsia"/>
                <w:vertAlign w:val="superscript"/>
                <w:lang w:val="en-US" w:eastAsia="zh-CN"/>
              </w:rPr>
              <w:t>2</w:t>
            </w:r>
            <w:r>
              <w:rPr>
                <w:rFonts w:hint="eastAsia"/>
                <w:lang w:eastAsia="zh-CN"/>
              </w:rPr>
              <w:t>，总建筑面积为1203.9m</w:t>
            </w:r>
            <w:r>
              <w:rPr>
                <w:rFonts w:hint="eastAsia"/>
                <w:vertAlign w:val="superscript"/>
                <w:lang w:val="en-US" w:eastAsia="zh-CN"/>
              </w:rPr>
              <w:t>2</w:t>
            </w:r>
            <w:r>
              <w:rPr>
                <w:rFonts w:hint="eastAsia"/>
                <w:lang w:eastAsia="zh-CN"/>
              </w:rPr>
              <w:t>，总投资4000万元，</w:t>
            </w:r>
            <w:r>
              <w:rPr>
                <w:rFonts w:hint="eastAsia"/>
                <w:lang w:val="en-US" w:eastAsia="zh-CN"/>
              </w:rPr>
              <w:t>安全投入400万元</w:t>
            </w:r>
            <w:r>
              <w:rPr>
                <w:rFonts w:hint="eastAsia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drawing>
                <wp:inline distT="0" distB="0" distL="114300" distR="114300">
                  <wp:extent cx="5278120" cy="2435860"/>
                  <wp:effectExtent l="0" t="0" r="17780" b="2540"/>
                  <wp:docPr id="1" name="图片 1" descr="ea59be74a7f384ab026807697d158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ea59be74a7f384ab026807697d1584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8120" cy="2435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黄圣杰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C43650"/>
    <w:rsid w:val="37C43650"/>
    <w:rsid w:val="794E0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2021-12-24T01:40:00Z</dcterms:created>
  <dc:creator>雷楠</dc:creator>
  <cp:lastModifiedBy>雷楠</cp:lastModifiedBy>
  <dcterms:modified xsi:type="dcterms:W3CDTF">2021-12-24T01:40:15Z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F1DB6E6850964EE595ADA9ACAD3E69E3</vt:lpwstr>
  </property>
</Properties>
</file>