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中国石油西南油气田分公司致密油气勘探开发项目部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中国石油西南油气田分公司致密油气勘探开发项目部金浅5H井地面集输工程安全验收评价报告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2.12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  波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</w:pPr>
            <w:r>
              <w:rPr>
                <w:rFonts w:hint="eastAsia"/>
              </w:rPr>
              <w:t>1）单井集输单元：新建单井集输单元站场1座，站内新建地面油气集输流程1套；与该工程有关的防腐、自控、通信、供配电、给排水及消防、总图等配套工程设计。设计规模：25×104m3/d。</w:t>
            </w:r>
          </w:p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2）试采回收单元：新建采气回收站1座，与该工程有关的自控、通信、供配电、给排水及消防、总图等配套工程设计。设计规模：20×104Nm3/d。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2828925" cy="3797935"/>
                  <wp:effectExtent l="0" t="0" r="9525" b="1206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3797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2.5.9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1、静电接地无标识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2、大门口风向标不转动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D143231"/>
    <w:rsid w:val="1D14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2022-12-12T09:34:00Z</dcterms:created>
  <dc:creator>雷楠</dc:creator>
  <cp:lastModifiedBy>雷楠</cp:lastModifiedBy>
  <dcterms:modified xsi:type="dcterms:W3CDTF">2022-12-12T09:34:43Z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26ECC64006564F0DA61C40F630624412</vt:lpwstr>
  </property>
</Properties>
</file>