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重庆聚祥天然气管道有限公司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水土污水处理厂三期（扩建）滑坡治理天然气管道迁改工程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安全评价报告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陆上管道运输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包鹏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2022.11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包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安  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S011021000110191000318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易安柯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S011053000110193002441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雷 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楠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cs="宋体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钟 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工艺设备与控制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1700000000201054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自动化（仪表）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szCs w:val="21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闫云光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电  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S011053000110192002943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刘菊梅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 xml:space="preserve">防 </w:t>
            </w:r>
            <w:r>
              <w:rPr>
                <w:rFonts w:ascii="宋体" w:hAnsi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>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1500000000100202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黄安勇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安  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S011053000110192003183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陈美宝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机械；冶金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1500000000100116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冯皓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机械；化工机械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Calibr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S011053000110201000802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热能与动力；火工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0074134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仿宋_GB2312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项目简介：本工程迁改管道长度816.7m，管道规格为D406.4×11.1mm L450M直缝埋弧焊钢管，管道设计压力为6.3MPa，管道采用三层 PE 加强防腐（GB/T 23257-2017）并结合牺牲阳极（临时保护）阴极保护，管道迁改全部位于北碚区水土镇兴仁村境内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  <w:r>
              <w:drawing>
                <wp:inline distT="0" distB="0" distL="114300" distR="114300">
                  <wp:extent cx="2867025" cy="39052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7025" cy="390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2022.7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包鹏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6B7A54A8"/>
    <w:rsid w:val="6B7A5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qFormat/>
    <w:uiPriority w:val="0"/>
    <w:pPr>
      <w:ind w:firstLine="480" w:firstLineChars="2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2022-11-02T08:09:00Z</dcterms:created>
  <dc:creator>雷楠</dc:creator>
  <cp:lastModifiedBy>雷楠</cp:lastModifiedBy>
  <dcterms:modified xsi:type="dcterms:W3CDTF">2022-11-02T08:09:53Z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2052-11.1.0.12759</vt:lpwstr>
  </property>
  <property fmtid="{D5CDD505-2E9C-101B-9397-08002B2CF9AE}" pid="3" name="ICV">
    <vt:lpwstr>CB86CA1D846D4E09B69194ED5BB86BAB</vt:lpwstr>
  </property>
</Properties>
</file>