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hAnsi="宋体"/>
          <w:b/>
          <w:sz w:val="28"/>
          <w:szCs w:val="28"/>
        </w:rPr>
      </w:pPr>
      <w:bookmarkStart w:id="0" w:name="_Toc16246"/>
      <w:r>
        <w:rPr>
          <w:rFonts w:hint="eastAsia" w:ascii="仿宋" w:hAnsi="仿宋" w:eastAsia="仿宋"/>
          <w:b/>
          <w:sz w:val="28"/>
          <w:szCs w:val="28"/>
        </w:rPr>
        <w:t>《安全评价报告信息公布表》</w:t>
      </w:r>
      <w:bookmarkEnd w:id="0"/>
    </w:p>
    <w:tbl>
      <w:tblPr>
        <w:tblStyle w:val="3"/>
        <w:tblW w:w="993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86"/>
        <w:gridCol w:w="676"/>
        <w:gridCol w:w="906"/>
        <w:gridCol w:w="587"/>
        <w:gridCol w:w="811"/>
        <w:gridCol w:w="947"/>
        <w:gridCol w:w="271"/>
        <w:gridCol w:w="39"/>
        <w:gridCol w:w="1183"/>
        <w:gridCol w:w="101"/>
        <w:gridCol w:w="163"/>
        <w:gridCol w:w="717"/>
        <w:gridCol w:w="492"/>
        <w:gridCol w:w="16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机构名称</w:t>
            </w:r>
          </w:p>
        </w:tc>
        <w:tc>
          <w:tcPr>
            <w:tcW w:w="3927" w:type="dxa"/>
            <w:gridSpan w:val="5"/>
            <w:noWrap w:val="0"/>
            <w:vAlign w:val="center"/>
          </w:tcPr>
          <w:p>
            <w:pPr>
              <w:spacing w:line="500" w:lineRule="exact"/>
              <w:jc w:val="center"/>
              <w:rPr>
                <w:rFonts w:ascii="仿宋" w:hAnsi="仿宋" w:eastAsia="仿宋"/>
                <w:szCs w:val="21"/>
              </w:rPr>
            </w:pPr>
            <w:r>
              <w:rPr>
                <w:rFonts w:hint="eastAsia" w:ascii="仿宋" w:hAnsi="仿宋" w:eastAsia="仿宋"/>
                <w:kern w:val="0"/>
                <w:szCs w:val="21"/>
              </w:rPr>
              <w:t>重庆市安全生产科学研究有限公司</w:t>
            </w:r>
          </w:p>
        </w:tc>
        <w:tc>
          <w:tcPr>
            <w:tcW w:w="1594"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资质证号</w:t>
            </w:r>
          </w:p>
        </w:tc>
        <w:tc>
          <w:tcPr>
            <w:tcW w:w="3031" w:type="dxa"/>
            <w:gridSpan w:val="4"/>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rPr>
              <w:t>APJ-（</w:t>
            </w:r>
            <w:r>
              <w:rPr>
                <w:rFonts w:hint="eastAsia" w:ascii="仿宋" w:hAnsi="仿宋" w:eastAsia="仿宋"/>
                <w:szCs w:val="21"/>
                <w:lang w:eastAsia="zh-CN"/>
              </w:rPr>
              <w:t>渝</w:t>
            </w:r>
            <w:r>
              <w:rPr>
                <w:rFonts w:hint="eastAsia" w:ascii="仿宋" w:hAnsi="仿宋" w:eastAsia="仿宋"/>
                <w:szCs w:val="21"/>
              </w:rPr>
              <w:t>）-</w:t>
            </w:r>
            <w:r>
              <w:rPr>
                <w:rFonts w:hint="eastAsia" w:ascii="仿宋" w:hAnsi="仿宋" w:eastAsia="仿宋"/>
                <w:szCs w:val="21"/>
                <w:lang w:val="en-US" w:eastAsia="zh-CN"/>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委托单位</w:t>
            </w:r>
          </w:p>
        </w:tc>
        <w:tc>
          <w:tcPr>
            <w:tcW w:w="8552" w:type="dxa"/>
            <w:gridSpan w:val="13"/>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color w:val="auto"/>
                <w:szCs w:val="21"/>
                <w:lang w:val="en-US" w:eastAsia="zh-CN"/>
              </w:rPr>
              <w:t>中国石油天然气股份有限公司重庆销售分公司黄花园油气合建站新增充电终端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项目名称</w:t>
            </w:r>
          </w:p>
        </w:tc>
        <w:tc>
          <w:tcPr>
            <w:tcW w:w="8552" w:type="dxa"/>
            <w:gridSpan w:val="13"/>
            <w:noWrap w:val="0"/>
            <w:vAlign w:val="center"/>
          </w:tcPr>
          <w:p>
            <w:pPr>
              <w:spacing w:line="500" w:lineRule="exact"/>
              <w:jc w:val="center"/>
              <w:rPr>
                <w:rFonts w:ascii="仿宋" w:hAnsi="仿宋" w:eastAsia="仿宋"/>
                <w:bCs/>
                <w:szCs w:val="21"/>
              </w:rPr>
            </w:pPr>
            <w:r>
              <w:rPr>
                <w:rFonts w:hint="eastAsia" w:ascii="仿宋" w:hAnsi="仿宋" w:eastAsia="仿宋"/>
                <w:color w:val="auto"/>
                <w:szCs w:val="21"/>
                <w:lang w:val="en-US" w:eastAsia="zh-CN"/>
              </w:rPr>
              <w:t>中国石油天然气股份有限公司重庆销售分公司黄花园油气合建站新增充电终端设立安全评价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项目类别</w:t>
            </w:r>
          </w:p>
        </w:tc>
        <w:tc>
          <w:tcPr>
            <w:tcW w:w="8552" w:type="dxa"/>
            <w:gridSpan w:val="13"/>
            <w:noWrap w:val="0"/>
            <w:vAlign w:val="center"/>
          </w:tcPr>
          <w:p>
            <w:pPr>
              <w:spacing w:line="500" w:lineRule="exact"/>
              <w:jc w:val="center"/>
              <w:rPr>
                <w:rFonts w:ascii="仿宋" w:hAnsi="仿宋" w:eastAsia="仿宋"/>
                <w:szCs w:val="21"/>
              </w:rPr>
            </w:pPr>
            <w:r>
              <w:rPr>
                <w:rFonts w:hint="eastAsia" w:ascii="仿宋" w:hAnsi="仿宋" w:eastAsia="仿宋"/>
                <w:szCs w:val="21"/>
                <w:lang w:eastAsia="zh-CN"/>
              </w:rPr>
              <w:t>□</w:t>
            </w:r>
            <w:r>
              <w:rPr>
                <w:rFonts w:hint="eastAsia" w:ascii="仿宋" w:hAnsi="仿宋" w:eastAsia="仿宋"/>
                <w:szCs w:val="21"/>
              </w:rPr>
              <w:t xml:space="preserve">预评价   </w:t>
            </w:r>
            <w:r>
              <w:rPr>
                <w:rFonts w:hint="eastAsia" w:ascii="仿宋" w:hAnsi="仿宋" w:eastAsia="仿宋"/>
                <w:szCs w:val="21"/>
                <w:lang w:eastAsia="zh-CN"/>
              </w:rPr>
              <w:t>☑</w:t>
            </w:r>
            <w:r>
              <w:rPr>
                <w:rFonts w:hint="eastAsia" w:ascii="仿宋" w:hAnsi="仿宋" w:eastAsia="仿宋"/>
                <w:szCs w:val="21"/>
              </w:rPr>
              <w:t xml:space="preserve">现状评价    </w:t>
            </w:r>
            <w:r>
              <w:rPr>
                <w:rFonts w:hint="eastAsia" w:ascii="仿宋" w:hAnsi="仿宋" w:eastAsia="仿宋"/>
                <w:szCs w:val="21"/>
                <w:lang w:eastAsia="zh-CN"/>
              </w:rPr>
              <w:t>□</w:t>
            </w:r>
            <w:r>
              <w:rPr>
                <w:rFonts w:hint="eastAsia" w:ascii="仿宋" w:hAnsi="仿宋" w:eastAsia="仿宋"/>
                <w:szCs w:val="21"/>
              </w:rPr>
              <w:t>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062" w:type="dxa"/>
            <w:gridSpan w:val="2"/>
            <w:noWrap w:val="0"/>
            <w:vAlign w:val="center"/>
          </w:tcPr>
          <w:p>
            <w:pPr>
              <w:spacing w:line="400" w:lineRule="exact"/>
              <w:rPr>
                <w:rFonts w:ascii="仿宋" w:hAnsi="仿宋" w:eastAsia="仿宋"/>
                <w:szCs w:val="21"/>
              </w:rPr>
            </w:pPr>
            <w:r>
              <w:rPr>
                <w:rFonts w:hint="eastAsia" w:ascii="仿宋" w:hAnsi="仿宋" w:eastAsia="仿宋"/>
                <w:b/>
                <w:szCs w:val="21"/>
              </w:rPr>
              <w:t>所属业务类别</w:t>
            </w:r>
          </w:p>
        </w:tc>
        <w:tc>
          <w:tcPr>
            <w:tcW w:w="7876" w:type="dxa"/>
            <w:gridSpan w:val="12"/>
            <w:noWrap w:val="0"/>
            <w:vAlign w:val="top"/>
          </w:tcPr>
          <w:p>
            <w:pPr>
              <w:spacing w:line="400" w:lineRule="exact"/>
              <w:ind w:firstLine="2310" w:firstLineChars="1100"/>
              <w:rPr>
                <w:rFonts w:ascii="仿宋" w:hAnsi="仿宋" w:eastAsia="仿宋"/>
                <w:szCs w:val="21"/>
              </w:rPr>
            </w:pPr>
            <w:r>
              <w:rPr>
                <w:rFonts w:hint="eastAsia" w:ascii="仿宋" w:hAnsi="仿宋" w:eastAsia="仿宋"/>
                <w:szCs w:val="21"/>
              </w:rPr>
              <w:t>汽油、柴油经营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938" w:type="dxa"/>
            <w:gridSpan w:val="14"/>
            <w:noWrap w:val="0"/>
            <w:vAlign w:val="center"/>
          </w:tcPr>
          <w:p>
            <w:pPr>
              <w:spacing w:line="500" w:lineRule="exact"/>
              <w:jc w:val="center"/>
              <w:rPr>
                <w:rFonts w:ascii="仿宋" w:hAnsi="仿宋" w:eastAsia="仿宋"/>
                <w:b/>
                <w:szCs w:val="21"/>
              </w:rPr>
            </w:pPr>
            <w:r>
              <w:rPr>
                <w:rFonts w:hint="eastAsia" w:ascii="仿宋" w:hAnsi="仿宋" w:eastAsia="仿宋"/>
                <w:b/>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restart"/>
            <w:noWrap w:val="0"/>
            <w:vAlign w:val="center"/>
          </w:tcPr>
          <w:p>
            <w:pPr>
              <w:spacing w:line="500" w:lineRule="exact"/>
              <w:jc w:val="center"/>
              <w:rPr>
                <w:rFonts w:ascii="仿宋" w:hAnsi="仿宋" w:eastAsia="仿宋"/>
                <w:b/>
                <w:szCs w:val="21"/>
              </w:rPr>
            </w:pPr>
            <w:r>
              <w:rPr>
                <w:rFonts w:hint="eastAsia" w:ascii="仿宋" w:hAnsi="仿宋" w:eastAsia="仿宋"/>
                <w:b/>
                <w:szCs w:val="21"/>
              </w:rPr>
              <w:t>安全评价项目管理</w:t>
            </w:r>
          </w:p>
        </w:tc>
        <w:tc>
          <w:tcPr>
            <w:tcW w:w="2980"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项目组组长</w:t>
            </w:r>
          </w:p>
        </w:tc>
        <w:tc>
          <w:tcPr>
            <w:tcW w:w="2704" w:type="dxa"/>
            <w:gridSpan w:val="6"/>
            <w:noWrap w:val="0"/>
            <w:vAlign w:val="center"/>
          </w:tcPr>
          <w:p>
            <w:pPr>
              <w:spacing w:line="500" w:lineRule="exact"/>
              <w:jc w:val="center"/>
              <w:rPr>
                <w:rFonts w:ascii="仿宋" w:hAnsi="仿宋" w:eastAsia="仿宋"/>
                <w:b/>
                <w:szCs w:val="21"/>
              </w:rPr>
            </w:pPr>
            <w:r>
              <w:rPr>
                <w:rFonts w:hint="eastAsia" w:ascii="仿宋" w:hAnsi="仿宋" w:eastAsia="仿宋"/>
                <w:b/>
                <w:szCs w:val="21"/>
              </w:rPr>
              <w:t>技术负责人</w:t>
            </w:r>
          </w:p>
        </w:tc>
        <w:tc>
          <w:tcPr>
            <w:tcW w:w="2868" w:type="dxa"/>
            <w:gridSpan w:val="3"/>
            <w:noWrap w:val="0"/>
            <w:vAlign w:val="center"/>
          </w:tcPr>
          <w:p>
            <w:pPr>
              <w:spacing w:line="500" w:lineRule="exact"/>
              <w:jc w:val="center"/>
              <w:rPr>
                <w:rFonts w:ascii="仿宋" w:hAnsi="仿宋" w:eastAsia="仿宋"/>
                <w:b/>
                <w:szCs w:val="21"/>
              </w:rPr>
            </w:pPr>
            <w:r>
              <w:rPr>
                <w:rFonts w:hint="eastAsia" w:ascii="仿宋" w:hAnsi="仿宋" w:eastAsia="仿宋"/>
                <w:b/>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noWrap w:val="0"/>
            <w:vAlign w:val="center"/>
          </w:tcPr>
          <w:p>
            <w:pPr>
              <w:spacing w:line="500" w:lineRule="exact"/>
              <w:jc w:val="center"/>
              <w:rPr>
                <w:rFonts w:ascii="仿宋" w:hAnsi="仿宋" w:eastAsia="仿宋"/>
                <w:b/>
                <w:szCs w:val="21"/>
              </w:rPr>
            </w:pPr>
          </w:p>
        </w:tc>
        <w:tc>
          <w:tcPr>
            <w:tcW w:w="2980" w:type="dxa"/>
            <w:gridSpan w:val="4"/>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lang w:val="en-US" w:eastAsia="zh-CN"/>
              </w:rPr>
              <w:t>刘文娟</w:t>
            </w:r>
          </w:p>
        </w:tc>
        <w:tc>
          <w:tcPr>
            <w:tcW w:w="2704" w:type="dxa"/>
            <w:gridSpan w:val="6"/>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刘国勇</w:t>
            </w:r>
          </w:p>
        </w:tc>
        <w:tc>
          <w:tcPr>
            <w:tcW w:w="2868" w:type="dxa"/>
            <w:gridSpan w:val="3"/>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restart"/>
            <w:noWrap w:val="0"/>
            <w:vAlign w:val="center"/>
          </w:tcPr>
          <w:p>
            <w:pPr>
              <w:spacing w:line="500" w:lineRule="exact"/>
              <w:jc w:val="center"/>
              <w:rPr>
                <w:rFonts w:ascii="仿宋" w:hAnsi="仿宋" w:eastAsia="仿宋"/>
                <w:b/>
                <w:szCs w:val="21"/>
              </w:rPr>
            </w:pPr>
            <w:r>
              <w:rPr>
                <w:rFonts w:hint="eastAsia" w:ascii="仿宋" w:hAnsi="仿宋" w:eastAsia="仿宋"/>
                <w:b/>
                <w:szCs w:val="21"/>
              </w:rPr>
              <w:t>编制过程</w:t>
            </w:r>
          </w:p>
        </w:tc>
        <w:tc>
          <w:tcPr>
            <w:tcW w:w="2169" w:type="dxa"/>
            <w:gridSpan w:val="3"/>
            <w:noWrap w:val="0"/>
            <w:vAlign w:val="center"/>
          </w:tcPr>
          <w:p>
            <w:pPr>
              <w:spacing w:line="500" w:lineRule="exact"/>
              <w:jc w:val="center"/>
              <w:rPr>
                <w:rFonts w:ascii="仿宋" w:hAnsi="仿宋" w:eastAsia="仿宋"/>
                <w:b/>
                <w:szCs w:val="21"/>
              </w:rPr>
            </w:pPr>
            <w:r>
              <w:rPr>
                <w:rFonts w:hint="eastAsia" w:ascii="仿宋" w:hAnsi="仿宋" w:eastAsia="仿宋"/>
                <w:b/>
                <w:szCs w:val="21"/>
              </w:rPr>
              <w:t>报告编制人</w:t>
            </w:r>
          </w:p>
        </w:tc>
        <w:tc>
          <w:tcPr>
            <w:tcW w:w="2068"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报告提交日期</w:t>
            </w:r>
          </w:p>
        </w:tc>
        <w:tc>
          <w:tcPr>
            <w:tcW w:w="2164"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报告审核人</w:t>
            </w:r>
          </w:p>
        </w:tc>
        <w:tc>
          <w:tcPr>
            <w:tcW w:w="2151" w:type="dxa"/>
            <w:gridSpan w:val="2"/>
            <w:noWrap w:val="0"/>
            <w:vAlign w:val="center"/>
          </w:tcPr>
          <w:p>
            <w:pPr>
              <w:spacing w:line="500" w:lineRule="exact"/>
              <w:jc w:val="center"/>
              <w:rPr>
                <w:rFonts w:ascii="仿宋" w:hAnsi="仿宋" w:eastAsia="仿宋"/>
                <w:b/>
                <w:szCs w:val="21"/>
              </w:rPr>
            </w:pPr>
            <w:r>
              <w:rPr>
                <w:rFonts w:hint="eastAsia" w:ascii="仿宋" w:hAnsi="仿宋" w:eastAsia="仿宋"/>
                <w:b/>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noWrap w:val="0"/>
            <w:vAlign w:val="center"/>
          </w:tcPr>
          <w:p>
            <w:pPr>
              <w:spacing w:line="500" w:lineRule="exact"/>
              <w:jc w:val="center"/>
              <w:rPr>
                <w:rFonts w:ascii="仿宋" w:hAnsi="仿宋" w:eastAsia="仿宋"/>
                <w:b/>
                <w:szCs w:val="21"/>
              </w:rPr>
            </w:pPr>
          </w:p>
        </w:tc>
        <w:tc>
          <w:tcPr>
            <w:tcW w:w="2169" w:type="dxa"/>
            <w:gridSpan w:val="3"/>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val="en-US" w:eastAsia="zh-CN"/>
              </w:rPr>
              <w:t>刘文娟</w:t>
            </w:r>
          </w:p>
        </w:tc>
        <w:tc>
          <w:tcPr>
            <w:tcW w:w="2068" w:type="dxa"/>
            <w:gridSpan w:val="4"/>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lang w:val="en-US" w:eastAsia="zh-CN"/>
              </w:rPr>
              <w:t>2023.12</w:t>
            </w:r>
          </w:p>
        </w:tc>
        <w:tc>
          <w:tcPr>
            <w:tcW w:w="2164" w:type="dxa"/>
            <w:gridSpan w:val="4"/>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段美满</w:t>
            </w:r>
          </w:p>
        </w:tc>
        <w:tc>
          <w:tcPr>
            <w:tcW w:w="2151" w:type="dxa"/>
            <w:gridSpan w:val="2"/>
            <w:noWrap w:val="0"/>
            <w:vAlign w:val="center"/>
          </w:tcPr>
          <w:p>
            <w:pPr>
              <w:spacing w:line="500" w:lineRule="exact"/>
              <w:jc w:val="center"/>
              <w:rPr>
                <w:rFonts w:ascii="仿宋" w:hAnsi="仿宋" w:eastAsia="仿宋"/>
                <w:szCs w:val="21"/>
              </w:rPr>
            </w:pPr>
            <w:r>
              <w:rPr>
                <w:rFonts w:hint="eastAsia" w:ascii="仿宋" w:hAnsi="仿宋" w:eastAsia="仿宋"/>
                <w:szCs w:val="21"/>
                <w:lang w:eastAsia="zh-CN"/>
              </w:rPr>
              <w:t>徐茂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姓  名</w:t>
            </w:r>
          </w:p>
        </w:tc>
        <w:tc>
          <w:tcPr>
            <w:tcW w:w="1582" w:type="dxa"/>
            <w:gridSpan w:val="2"/>
            <w:noWrap w:val="0"/>
            <w:vAlign w:val="center"/>
          </w:tcPr>
          <w:p>
            <w:pPr>
              <w:spacing w:line="300" w:lineRule="exact"/>
              <w:jc w:val="center"/>
              <w:rPr>
                <w:rFonts w:ascii="仿宋" w:hAnsi="仿宋" w:eastAsia="仿宋"/>
                <w:b/>
                <w:szCs w:val="21"/>
              </w:rPr>
            </w:pPr>
            <w:r>
              <w:rPr>
                <w:rFonts w:hint="eastAsia" w:ascii="仿宋" w:hAnsi="仿宋" w:eastAsia="仿宋"/>
                <w:b/>
                <w:szCs w:val="21"/>
              </w:rPr>
              <w:t>认定专业</w:t>
            </w:r>
          </w:p>
        </w:tc>
        <w:tc>
          <w:tcPr>
            <w:tcW w:w="2655" w:type="dxa"/>
            <w:gridSpan w:val="5"/>
            <w:noWrap w:val="0"/>
            <w:vAlign w:val="center"/>
          </w:tcPr>
          <w:p>
            <w:pPr>
              <w:spacing w:line="300" w:lineRule="exact"/>
              <w:jc w:val="center"/>
              <w:rPr>
                <w:rFonts w:ascii="仿宋" w:hAnsi="仿宋" w:eastAsia="仿宋"/>
                <w:b/>
                <w:szCs w:val="21"/>
              </w:rPr>
            </w:pPr>
            <w:r>
              <w:rPr>
                <w:rFonts w:hint="eastAsia" w:ascii="仿宋" w:hAnsi="仿宋" w:eastAsia="仿宋"/>
                <w:b/>
                <w:szCs w:val="21"/>
              </w:rPr>
              <w:t>安全评价师从业识别卡/证书编号</w:t>
            </w:r>
          </w:p>
        </w:tc>
        <w:tc>
          <w:tcPr>
            <w:tcW w:w="2656" w:type="dxa"/>
            <w:gridSpan w:val="5"/>
            <w:noWrap w:val="0"/>
            <w:vAlign w:val="center"/>
          </w:tcPr>
          <w:p>
            <w:pPr>
              <w:spacing w:line="300" w:lineRule="exact"/>
              <w:jc w:val="center"/>
              <w:rPr>
                <w:rFonts w:ascii="仿宋" w:hAnsi="仿宋" w:eastAsia="仿宋"/>
                <w:b/>
                <w:szCs w:val="21"/>
              </w:rPr>
            </w:pPr>
            <w:r>
              <w:rPr>
                <w:rFonts w:hint="eastAsia" w:ascii="仿宋" w:hAnsi="仿宋" w:eastAsia="仿宋"/>
                <w:b/>
                <w:szCs w:val="21"/>
              </w:rPr>
              <w:t>注册安全工程师</w:t>
            </w:r>
          </w:p>
          <w:p>
            <w:pPr>
              <w:spacing w:line="300" w:lineRule="exact"/>
              <w:jc w:val="center"/>
              <w:rPr>
                <w:rFonts w:ascii="仿宋" w:hAnsi="仿宋" w:eastAsia="仿宋"/>
                <w:b/>
                <w:szCs w:val="21"/>
              </w:rPr>
            </w:pPr>
            <w:r>
              <w:rPr>
                <w:rFonts w:hint="eastAsia" w:ascii="仿宋" w:hAnsi="仿宋" w:eastAsia="仿宋"/>
                <w:b/>
                <w:szCs w:val="21"/>
              </w:rPr>
              <w:t>注册证号</w:t>
            </w:r>
          </w:p>
        </w:tc>
        <w:tc>
          <w:tcPr>
            <w:tcW w:w="1659" w:type="dxa"/>
            <w:noWrap w:val="0"/>
            <w:vAlign w:val="center"/>
          </w:tcPr>
          <w:p>
            <w:pPr>
              <w:spacing w:line="300" w:lineRule="exact"/>
              <w:jc w:val="center"/>
              <w:rPr>
                <w:rFonts w:ascii="仿宋" w:hAnsi="仿宋" w:eastAsia="仿宋"/>
                <w:b/>
                <w:szCs w:val="21"/>
              </w:rPr>
            </w:pPr>
            <w:r>
              <w:rPr>
                <w:rFonts w:hint="eastAsia" w:ascii="仿宋" w:hAnsi="仿宋" w:eastAsia="仿宋"/>
                <w:b/>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刘文娟</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仪表</w:t>
            </w:r>
            <w:r>
              <w:rPr>
                <w:rFonts w:hint="eastAsia" w:ascii="仿宋" w:hAnsi="仿宋" w:eastAsia="仿宋" w:cs="宋体"/>
                <w:kern w:val="0"/>
                <w:szCs w:val="21"/>
                <w:lang w:val="en-US" w:eastAsia="zh-CN"/>
              </w:rPr>
              <w:t>专业相关任务，现场勘察及任务安排</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1700000000201153</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val="en-US" w:eastAsia="zh-CN"/>
              </w:rPr>
              <w:t>/</w:t>
            </w: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黄安勇</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化工</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S011053000110192003183</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55140156484</w:t>
            </w: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唐波</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化工机械</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S011053000110192003004</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张圣菊</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化工</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S011053000110192003084</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37150168124</w:t>
            </w: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闫云光</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电气</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S011053000110192002943</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田祖伟</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安全</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S011053000110202001767</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55180193956</w:t>
            </w: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李伟</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机械</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1800000000201223</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孟萌萌</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电气</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1100000000301652</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何文勋</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安全</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S011053000110193002272</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55190209531</w:t>
            </w: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val="en-US" w:eastAsia="zh-CN"/>
              </w:rPr>
              <w:t>刘国勇</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lang w:val="en-US" w:eastAsia="zh-CN"/>
              </w:rPr>
              <w:t>化工工艺</w:t>
            </w:r>
          </w:p>
        </w:tc>
        <w:tc>
          <w:tcPr>
            <w:tcW w:w="2655" w:type="dxa"/>
            <w:gridSpan w:val="5"/>
            <w:noWrap w:val="0"/>
            <w:vAlign w:val="center"/>
          </w:tcPr>
          <w:p>
            <w:pPr>
              <w:widowControl/>
              <w:adjustRightInd w:val="0"/>
              <w:snapToGrid w:val="0"/>
              <w:jc w:val="center"/>
              <w:rPr>
                <w:rFonts w:hint="eastAsia" w:ascii="宋体" w:eastAsia="宋体" w:cs="宋体"/>
                <w:kern w:val="0"/>
              </w:rPr>
            </w:pPr>
            <w:r>
              <w:rPr>
                <w:rFonts w:hint="eastAsia" w:ascii="宋体" w:eastAsia="宋体" w:cs="宋体"/>
                <w:kern w:val="0"/>
                <w:lang w:val="en-US" w:eastAsia="zh-CN"/>
              </w:rPr>
              <w:t>1800000000100099</w:t>
            </w:r>
          </w:p>
        </w:tc>
        <w:tc>
          <w:tcPr>
            <w:tcW w:w="2656" w:type="dxa"/>
            <w:gridSpan w:val="5"/>
            <w:noWrap w:val="0"/>
            <w:vAlign w:val="top"/>
          </w:tcPr>
          <w:p>
            <w:pPr>
              <w:adjustRightInd w:val="0"/>
              <w:snapToGrid w:val="0"/>
              <w:spacing w:line="400" w:lineRule="exact"/>
              <w:jc w:val="center"/>
              <w:rPr>
                <w:rFonts w:hint="eastAsia" w:ascii="仿宋" w:hAnsi="仿宋" w:eastAsia="仿宋" w:cs="宋体"/>
                <w:kern w:val="0"/>
                <w:szCs w:val="21"/>
              </w:rPr>
            </w:pPr>
            <w:r>
              <w:rPr>
                <w:rFonts w:hint="eastAsia" w:ascii="仿宋" w:hAnsi="仿宋" w:eastAsia="仿宋" w:cs="宋体"/>
                <w:kern w:val="0"/>
                <w:szCs w:val="21"/>
              </w:rPr>
              <w:t>55060013805</w:t>
            </w:r>
          </w:p>
        </w:tc>
        <w:tc>
          <w:tcPr>
            <w:tcW w:w="1659" w:type="dxa"/>
            <w:noWrap w:val="0"/>
            <w:vAlign w:val="center"/>
          </w:tcPr>
          <w:p>
            <w:pPr>
              <w:adjustRightInd w:val="0"/>
              <w:snapToGrid w:val="0"/>
              <w:jc w:val="center"/>
              <w:rPr>
                <w:rFonts w:hint="eastAsia" w:ascii="仿宋" w:hAnsi="仿宋" w:eastAsia="仿宋"/>
                <w:b/>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冯</w:t>
            </w:r>
            <w:r>
              <w:rPr>
                <w:rFonts w:hint="eastAsia" w:ascii="仿宋" w:hAnsi="仿宋" w:eastAsia="仿宋" w:cs="宋体"/>
                <w:kern w:val="0"/>
                <w:szCs w:val="21"/>
                <w:lang w:val="en-US" w:eastAsia="zh-CN"/>
              </w:rPr>
              <w:t xml:space="preserve"> </w:t>
            </w:r>
            <w:r>
              <w:rPr>
                <w:rFonts w:hint="eastAsia" w:ascii="仿宋" w:hAnsi="仿宋" w:eastAsia="仿宋" w:cs="宋体"/>
                <w:kern w:val="0"/>
                <w:szCs w:val="21"/>
                <w:lang w:eastAsia="zh-CN"/>
              </w:rPr>
              <w:t>皓</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lang w:val="en-US" w:eastAsia="zh-CN"/>
              </w:rPr>
              <w:t>机械、化工机械</w:t>
            </w:r>
          </w:p>
        </w:tc>
        <w:tc>
          <w:tcPr>
            <w:tcW w:w="2655" w:type="dxa"/>
            <w:gridSpan w:val="5"/>
            <w:noWrap w:val="0"/>
            <w:vAlign w:val="center"/>
          </w:tcPr>
          <w:p>
            <w:pPr>
              <w:widowControl/>
              <w:adjustRightInd w:val="0"/>
              <w:snapToGrid w:val="0"/>
              <w:jc w:val="center"/>
              <w:rPr>
                <w:rFonts w:hint="eastAsia" w:ascii="宋体" w:eastAsia="宋体" w:cs="宋体"/>
                <w:kern w:val="0"/>
                <w:lang w:eastAsia="zh-CN"/>
              </w:rPr>
            </w:pPr>
            <w:r>
              <w:rPr>
                <w:rFonts w:hint="eastAsia" w:ascii="宋体" w:cs="宋体"/>
                <w:kern w:val="0"/>
                <w:lang w:eastAsia="zh-CN"/>
              </w:rPr>
              <w:t>S011053000110201000802</w:t>
            </w:r>
          </w:p>
        </w:tc>
        <w:tc>
          <w:tcPr>
            <w:tcW w:w="2656" w:type="dxa"/>
            <w:gridSpan w:val="5"/>
            <w:noWrap w:val="0"/>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55130140330</w:t>
            </w:r>
          </w:p>
        </w:tc>
        <w:tc>
          <w:tcPr>
            <w:tcW w:w="1659" w:type="dxa"/>
            <w:noWrap w:val="0"/>
            <w:vAlign w:val="center"/>
          </w:tcPr>
          <w:p>
            <w:pPr>
              <w:adjustRightInd w:val="0"/>
              <w:snapToGrid w:val="0"/>
              <w:jc w:val="center"/>
              <w:rPr>
                <w:rFonts w:ascii="仿宋" w:hAnsi="仿宋" w:eastAsia="仿宋"/>
                <w:szCs w:val="21"/>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spacing w:line="500" w:lineRule="exact"/>
              <w:jc w:val="center"/>
              <w:rPr>
                <w:rFonts w:ascii="仿宋" w:hAnsi="仿宋" w:eastAsia="仿宋"/>
                <w:szCs w:val="21"/>
              </w:rPr>
            </w:pPr>
            <w:r>
              <w:rPr>
                <w:rFonts w:hint="eastAsia" w:ascii="仿宋" w:hAnsi="仿宋" w:eastAsia="仿宋"/>
                <w:b/>
                <w:szCs w:val="21"/>
              </w:rPr>
              <w:t>项目简介</w:t>
            </w:r>
          </w:p>
        </w:tc>
        <w:tc>
          <w:tcPr>
            <w:tcW w:w="8552" w:type="dxa"/>
            <w:gridSpan w:val="13"/>
            <w:noWrap w:val="0"/>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宋体" w:hAnsi="宋体" w:cs="宋体"/>
                <w:kern w:val="0"/>
                <w:sz w:val="22"/>
                <w:szCs w:val="22"/>
                <w:lang w:val="en-US" w:eastAsia="zh-CN"/>
              </w:rPr>
            </w:pPr>
            <w:r>
              <w:rPr>
                <w:rFonts w:hint="eastAsia"/>
                <w:lang w:val="en-US" w:eastAsia="zh-CN"/>
              </w:rPr>
              <w:t>为满足新能源车充电需求，中国石油天然气股份有限公司重庆销售分公司拟在黄花园油气合建站内新增3个双枪充电终端。黄花园油气合建站新增充电终端由重庆盛基新源建筑工程设计有限公司进行设计。</w:t>
            </w:r>
          </w:p>
          <w:p>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仿宋" w:hAnsi="仿宋" w:eastAsia="仿宋" w:cs="宋体"/>
                <w:szCs w:val="21"/>
                <w:lang w:eastAsia="zh-CN"/>
              </w:rPr>
            </w:pPr>
            <w:r>
              <w:drawing>
                <wp:inline distT="0" distB="0" distL="114300" distR="114300">
                  <wp:extent cx="4114800" cy="308610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4114800" cy="3086100"/>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restart"/>
            <w:noWrap w:val="0"/>
            <w:vAlign w:val="center"/>
          </w:tcPr>
          <w:p>
            <w:pPr>
              <w:spacing w:line="500" w:lineRule="exact"/>
              <w:jc w:val="center"/>
              <w:rPr>
                <w:rFonts w:ascii="仿宋" w:hAnsi="仿宋" w:eastAsia="仿宋"/>
                <w:szCs w:val="21"/>
              </w:rPr>
            </w:pPr>
            <w:r>
              <w:rPr>
                <w:rFonts w:hint="eastAsia" w:ascii="仿宋" w:hAnsi="仿宋" w:eastAsia="仿宋"/>
                <w:szCs w:val="21"/>
              </w:rPr>
              <w:t>现场开展工作情况</w:t>
            </w:r>
          </w:p>
        </w:tc>
        <w:tc>
          <w:tcPr>
            <w:tcW w:w="1582" w:type="dxa"/>
            <w:gridSpan w:val="2"/>
            <w:noWrap w:val="0"/>
            <w:vAlign w:val="center"/>
          </w:tcPr>
          <w:p>
            <w:pPr>
              <w:spacing w:line="300" w:lineRule="exact"/>
              <w:jc w:val="center"/>
              <w:rPr>
                <w:rFonts w:ascii="仿宋" w:hAnsi="仿宋" w:eastAsia="仿宋"/>
                <w:szCs w:val="21"/>
              </w:rPr>
            </w:pPr>
            <w:r>
              <w:rPr>
                <w:rFonts w:hint="eastAsia" w:ascii="仿宋" w:hAnsi="仿宋" w:eastAsia="仿宋"/>
                <w:szCs w:val="21"/>
              </w:rPr>
              <w:t>勘验人员</w:t>
            </w:r>
          </w:p>
        </w:tc>
        <w:tc>
          <w:tcPr>
            <w:tcW w:w="2616" w:type="dxa"/>
            <w:gridSpan w:val="4"/>
            <w:noWrap w:val="0"/>
            <w:vAlign w:val="center"/>
          </w:tcPr>
          <w:p>
            <w:pPr>
              <w:spacing w:line="300" w:lineRule="exact"/>
              <w:jc w:val="center"/>
              <w:rPr>
                <w:rFonts w:ascii="仿宋" w:hAnsi="仿宋" w:eastAsia="仿宋"/>
                <w:szCs w:val="21"/>
              </w:rPr>
            </w:pPr>
            <w:r>
              <w:rPr>
                <w:rFonts w:hint="eastAsia" w:ascii="仿宋" w:hAnsi="仿宋" w:eastAsia="仿宋"/>
                <w:szCs w:val="21"/>
              </w:rPr>
              <w:t>勘验时间</w:t>
            </w:r>
          </w:p>
        </w:tc>
        <w:tc>
          <w:tcPr>
            <w:tcW w:w="1222" w:type="dxa"/>
            <w:gridSpan w:val="2"/>
            <w:noWrap w:val="0"/>
            <w:vAlign w:val="center"/>
          </w:tcPr>
          <w:p>
            <w:pPr>
              <w:spacing w:line="300" w:lineRule="exact"/>
              <w:jc w:val="center"/>
              <w:rPr>
                <w:rFonts w:ascii="仿宋" w:hAnsi="仿宋" w:eastAsia="仿宋"/>
                <w:szCs w:val="21"/>
              </w:rPr>
            </w:pPr>
            <w:r>
              <w:rPr>
                <w:rFonts w:hint="eastAsia" w:ascii="仿宋" w:hAnsi="仿宋" w:eastAsia="仿宋"/>
                <w:szCs w:val="21"/>
              </w:rPr>
              <w:t>勘验任务</w:t>
            </w:r>
          </w:p>
        </w:tc>
        <w:tc>
          <w:tcPr>
            <w:tcW w:w="3132" w:type="dxa"/>
            <w:gridSpan w:val="5"/>
            <w:noWrap w:val="0"/>
            <w:vAlign w:val="center"/>
          </w:tcPr>
          <w:p>
            <w:pPr>
              <w:spacing w:line="300" w:lineRule="exact"/>
              <w:jc w:val="center"/>
              <w:rPr>
                <w:rFonts w:ascii="仿宋" w:hAnsi="仿宋" w:eastAsia="仿宋"/>
                <w:szCs w:val="21"/>
              </w:rPr>
            </w:pPr>
            <w:r>
              <w:rPr>
                <w:rFonts w:hint="eastAsia" w:ascii="仿宋" w:hAnsi="仿宋" w:eastAsia="仿宋"/>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noWrap w:val="0"/>
            <w:vAlign w:val="center"/>
          </w:tcPr>
          <w:p>
            <w:pPr>
              <w:spacing w:line="500" w:lineRule="exact"/>
              <w:jc w:val="center"/>
              <w:rPr>
                <w:rFonts w:ascii="仿宋" w:hAnsi="仿宋" w:eastAsia="仿宋"/>
                <w:szCs w:val="21"/>
              </w:rPr>
            </w:pPr>
          </w:p>
        </w:tc>
        <w:tc>
          <w:tcPr>
            <w:tcW w:w="1582" w:type="dxa"/>
            <w:gridSpan w:val="2"/>
            <w:noWrap w:val="0"/>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val="en-US" w:eastAsia="zh-CN"/>
              </w:rPr>
              <w:t>刘文娟</w:t>
            </w:r>
          </w:p>
        </w:tc>
        <w:tc>
          <w:tcPr>
            <w:tcW w:w="2616" w:type="dxa"/>
            <w:gridSpan w:val="4"/>
            <w:noWrap w:val="0"/>
            <w:vAlign w:val="center"/>
          </w:tcPr>
          <w:p>
            <w:pPr>
              <w:spacing w:line="300" w:lineRule="exact"/>
              <w:jc w:val="center"/>
              <w:rPr>
                <w:rFonts w:hint="default" w:ascii="仿宋" w:hAnsi="仿宋" w:eastAsia="仿宋"/>
                <w:szCs w:val="21"/>
                <w:lang w:val="en-US" w:eastAsia="zh-CN"/>
              </w:rPr>
            </w:pPr>
            <w:r>
              <w:rPr>
                <w:rFonts w:hint="eastAsia" w:ascii="仿宋" w:hAnsi="仿宋" w:eastAsia="仿宋"/>
                <w:szCs w:val="21"/>
              </w:rPr>
              <w:t>202</w:t>
            </w:r>
            <w:r>
              <w:rPr>
                <w:rFonts w:hint="eastAsia" w:ascii="仿宋" w:hAnsi="仿宋" w:eastAsia="仿宋"/>
                <w:szCs w:val="21"/>
                <w:lang w:val="en-US" w:eastAsia="zh-CN"/>
              </w:rPr>
              <w:t>3</w:t>
            </w:r>
            <w:r>
              <w:rPr>
                <w:rFonts w:hint="eastAsia" w:ascii="仿宋" w:hAnsi="仿宋" w:eastAsia="仿宋"/>
                <w:szCs w:val="21"/>
              </w:rPr>
              <w:t>.</w:t>
            </w:r>
            <w:r>
              <w:rPr>
                <w:rFonts w:hint="eastAsia" w:ascii="仿宋" w:hAnsi="仿宋" w:eastAsia="仿宋"/>
                <w:szCs w:val="21"/>
                <w:lang w:val="en-US" w:eastAsia="zh-CN"/>
              </w:rPr>
              <w:t>6</w:t>
            </w:r>
            <w:r>
              <w:rPr>
                <w:rFonts w:hint="eastAsia" w:ascii="仿宋" w:hAnsi="仿宋" w:eastAsia="仿宋"/>
                <w:szCs w:val="21"/>
              </w:rPr>
              <w:t>.</w:t>
            </w:r>
            <w:r>
              <w:rPr>
                <w:rFonts w:hint="eastAsia" w:ascii="仿宋" w:hAnsi="仿宋" w:eastAsia="仿宋"/>
                <w:szCs w:val="21"/>
                <w:lang w:val="en-US" w:eastAsia="zh-CN"/>
              </w:rPr>
              <w:t>20</w:t>
            </w:r>
          </w:p>
        </w:tc>
        <w:tc>
          <w:tcPr>
            <w:tcW w:w="1222" w:type="dxa"/>
            <w:gridSpan w:val="2"/>
            <w:noWrap w:val="0"/>
            <w:vAlign w:val="center"/>
          </w:tcPr>
          <w:p>
            <w:pPr>
              <w:spacing w:line="300" w:lineRule="exact"/>
              <w:jc w:val="center"/>
              <w:rPr>
                <w:rFonts w:ascii="仿宋" w:hAnsi="仿宋" w:eastAsia="仿宋"/>
                <w:szCs w:val="21"/>
              </w:rPr>
            </w:pPr>
          </w:p>
        </w:tc>
        <w:tc>
          <w:tcPr>
            <w:tcW w:w="3132" w:type="dxa"/>
            <w:gridSpan w:val="5"/>
            <w:noWrap w:val="0"/>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eastAsia="zh-CN"/>
              </w:rPr>
              <w:t>见报告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noWrap w:val="0"/>
            <w:vAlign w:val="center"/>
          </w:tcPr>
          <w:p>
            <w:pPr>
              <w:spacing w:line="500" w:lineRule="exact"/>
              <w:jc w:val="center"/>
              <w:rPr>
                <w:rFonts w:ascii="仿宋" w:hAnsi="仿宋" w:eastAsia="仿宋"/>
                <w:b/>
                <w:szCs w:val="21"/>
              </w:rPr>
            </w:pPr>
          </w:p>
        </w:tc>
        <w:tc>
          <w:tcPr>
            <w:tcW w:w="1582" w:type="dxa"/>
            <w:gridSpan w:val="2"/>
            <w:noWrap w:val="0"/>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val="en-US" w:eastAsia="zh-CN"/>
              </w:rPr>
              <w:t>黄圣杰</w:t>
            </w:r>
          </w:p>
        </w:tc>
        <w:tc>
          <w:tcPr>
            <w:tcW w:w="2616" w:type="dxa"/>
            <w:gridSpan w:val="4"/>
            <w:noWrap w:val="0"/>
            <w:vAlign w:val="center"/>
          </w:tcPr>
          <w:p>
            <w:pPr>
              <w:spacing w:line="300" w:lineRule="exact"/>
              <w:jc w:val="center"/>
              <w:rPr>
                <w:rFonts w:hint="default" w:ascii="仿宋" w:hAnsi="仿宋" w:eastAsia="仿宋"/>
                <w:b/>
                <w:szCs w:val="21"/>
                <w:lang w:val="en-US" w:eastAsia="zh-CN"/>
              </w:rPr>
            </w:pPr>
            <w:r>
              <w:rPr>
                <w:rFonts w:hint="eastAsia" w:ascii="仿宋" w:hAnsi="仿宋" w:eastAsia="仿宋"/>
                <w:szCs w:val="21"/>
              </w:rPr>
              <w:t>202</w:t>
            </w:r>
            <w:r>
              <w:rPr>
                <w:rFonts w:hint="eastAsia" w:ascii="仿宋" w:hAnsi="仿宋" w:eastAsia="仿宋"/>
                <w:szCs w:val="21"/>
                <w:lang w:val="en-US" w:eastAsia="zh-CN"/>
              </w:rPr>
              <w:t>3</w:t>
            </w:r>
            <w:r>
              <w:rPr>
                <w:rFonts w:hint="eastAsia" w:ascii="仿宋" w:hAnsi="仿宋" w:eastAsia="仿宋"/>
                <w:szCs w:val="21"/>
              </w:rPr>
              <w:t>.</w:t>
            </w:r>
            <w:r>
              <w:rPr>
                <w:rFonts w:hint="eastAsia" w:ascii="仿宋" w:hAnsi="仿宋" w:eastAsia="仿宋"/>
                <w:szCs w:val="21"/>
                <w:lang w:val="en-US" w:eastAsia="zh-CN"/>
              </w:rPr>
              <w:t>6</w:t>
            </w:r>
            <w:r>
              <w:rPr>
                <w:rFonts w:hint="eastAsia" w:ascii="仿宋" w:hAnsi="仿宋" w:eastAsia="仿宋"/>
                <w:szCs w:val="21"/>
              </w:rPr>
              <w:t>.</w:t>
            </w:r>
            <w:r>
              <w:rPr>
                <w:rFonts w:hint="eastAsia" w:ascii="仿宋" w:hAnsi="仿宋" w:eastAsia="仿宋"/>
                <w:szCs w:val="21"/>
                <w:lang w:val="en-US" w:eastAsia="zh-CN"/>
              </w:rPr>
              <w:t>20</w:t>
            </w:r>
          </w:p>
        </w:tc>
        <w:tc>
          <w:tcPr>
            <w:tcW w:w="1222" w:type="dxa"/>
            <w:gridSpan w:val="2"/>
            <w:noWrap w:val="0"/>
            <w:vAlign w:val="center"/>
          </w:tcPr>
          <w:p>
            <w:pPr>
              <w:spacing w:line="300" w:lineRule="exact"/>
              <w:jc w:val="center"/>
              <w:rPr>
                <w:rFonts w:ascii="仿宋" w:hAnsi="仿宋" w:eastAsia="仿宋"/>
                <w:b/>
                <w:szCs w:val="21"/>
              </w:rPr>
            </w:pPr>
          </w:p>
        </w:tc>
        <w:tc>
          <w:tcPr>
            <w:tcW w:w="3132" w:type="dxa"/>
            <w:gridSpan w:val="5"/>
            <w:noWrap w:val="0"/>
            <w:vAlign w:val="center"/>
          </w:tcPr>
          <w:p>
            <w:pPr>
              <w:spacing w:line="300" w:lineRule="exact"/>
              <w:jc w:val="left"/>
              <w:rPr>
                <w:rFonts w:ascii="仿宋" w:hAnsi="仿宋" w:eastAsia="仿宋"/>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noWrap w:val="0"/>
            <w:vAlign w:val="center"/>
          </w:tcPr>
          <w:p>
            <w:pPr>
              <w:spacing w:line="500" w:lineRule="exact"/>
              <w:jc w:val="center"/>
              <w:rPr>
                <w:rFonts w:ascii="仿宋" w:hAnsi="仿宋" w:eastAsia="仿宋"/>
                <w:b/>
                <w:szCs w:val="21"/>
              </w:rPr>
            </w:pPr>
          </w:p>
        </w:tc>
        <w:tc>
          <w:tcPr>
            <w:tcW w:w="1582" w:type="dxa"/>
            <w:gridSpan w:val="2"/>
            <w:noWrap w:val="0"/>
            <w:vAlign w:val="center"/>
          </w:tcPr>
          <w:p>
            <w:pPr>
              <w:spacing w:line="300" w:lineRule="exact"/>
              <w:jc w:val="center"/>
              <w:rPr>
                <w:rFonts w:ascii="仿宋" w:hAnsi="仿宋" w:eastAsia="仿宋"/>
                <w:b/>
                <w:szCs w:val="21"/>
              </w:rPr>
            </w:pPr>
          </w:p>
        </w:tc>
        <w:tc>
          <w:tcPr>
            <w:tcW w:w="2616" w:type="dxa"/>
            <w:gridSpan w:val="4"/>
            <w:noWrap w:val="0"/>
            <w:vAlign w:val="center"/>
          </w:tcPr>
          <w:p>
            <w:pPr>
              <w:spacing w:line="300" w:lineRule="exact"/>
              <w:jc w:val="center"/>
              <w:rPr>
                <w:rFonts w:ascii="仿宋" w:hAnsi="仿宋" w:eastAsia="仿宋"/>
                <w:b/>
                <w:szCs w:val="21"/>
              </w:rPr>
            </w:pPr>
          </w:p>
        </w:tc>
        <w:tc>
          <w:tcPr>
            <w:tcW w:w="1222" w:type="dxa"/>
            <w:gridSpan w:val="2"/>
            <w:noWrap w:val="0"/>
            <w:vAlign w:val="center"/>
          </w:tcPr>
          <w:p>
            <w:pPr>
              <w:spacing w:line="300" w:lineRule="exact"/>
              <w:jc w:val="center"/>
              <w:rPr>
                <w:rFonts w:ascii="仿宋" w:hAnsi="仿宋" w:eastAsia="仿宋"/>
                <w:b/>
                <w:szCs w:val="21"/>
              </w:rPr>
            </w:pPr>
          </w:p>
        </w:tc>
        <w:tc>
          <w:tcPr>
            <w:tcW w:w="3132" w:type="dxa"/>
            <w:gridSpan w:val="5"/>
            <w:noWrap w:val="0"/>
            <w:vAlign w:val="center"/>
          </w:tcPr>
          <w:p>
            <w:pPr>
              <w:spacing w:line="300" w:lineRule="exact"/>
              <w:jc w:val="center"/>
              <w:rPr>
                <w:rFonts w:ascii="仿宋" w:hAnsi="仿宋" w:eastAsia="仿宋"/>
                <w:b/>
                <w:szCs w:val="21"/>
              </w:rPr>
            </w:pPr>
          </w:p>
        </w:tc>
      </w:tr>
    </w:tbl>
    <w:p>
      <w:bookmarkStart w:id="1" w:name="_GoBack"/>
      <w:bookmarkEnd w:id="1"/>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60D79F4"/>
    <w:rsid w:val="360D79F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Body Text Indent"/>
    <w:basedOn w:val="1"/>
    <w:qFormat/>
    <w:uiPriority w:val="0"/>
    <w:pPr>
      <w:ind w:firstLine="560" w:firstLineChars="200"/>
    </w:pPr>
    <w:rPr>
      <w:rFonts w:ascii="宋体" w:hAnsi="宋体"/>
      <w:sz w:val="28"/>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2023-12-15T01:33:00Z</dcterms:created>
  <dc:creator>雷楠</dc:creator>
  <cp:lastModifiedBy>雷楠</cp:lastModifiedBy>
  <dcterms:modified xsi:type="dcterms:W3CDTF">2023-12-15T01:33:13Z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