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 w:hAnsi="宋体"/>
          <w:b/>
          <w:sz w:val="28"/>
          <w:szCs w:val="28"/>
        </w:rPr>
      </w:pPr>
      <w:bookmarkStart w:id="0" w:name="_Toc16246"/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  <w:bookmarkEnd w:id="0"/>
    </w:p>
    <w:tbl>
      <w:tblPr>
        <w:tblStyle w:val="3"/>
        <w:tblW w:w="993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6"/>
        <w:gridCol w:w="676"/>
        <w:gridCol w:w="906"/>
        <w:gridCol w:w="587"/>
        <w:gridCol w:w="811"/>
        <w:gridCol w:w="947"/>
        <w:gridCol w:w="271"/>
        <w:gridCol w:w="39"/>
        <w:gridCol w:w="1183"/>
        <w:gridCol w:w="101"/>
        <w:gridCol w:w="163"/>
        <w:gridCol w:w="717"/>
        <w:gridCol w:w="492"/>
        <w:gridCol w:w="16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27" w:type="dxa"/>
            <w:gridSpan w:val="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4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1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APJ-（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渝</w:t>
            </w:r>
            <w:r>
              <w:rPr>
                <w:rFonts w:hint="eastAsia" w:ascii="仿宋" w:hAnsi="仿宋" w:eastAsia="仿宋"/>
                <w:szCs w:val="21"/>
              </w:rPr>
              <w:t>）-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5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重庆恒昌旅游开发有限公司南川区庆元加油站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5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重庆恒昌旅游开发有限公司南川区庆元加油站安全现状评价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5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☑</w:t>
            </w:r>
            <w:r>
              <w:rPr>
                <w:rFonts w:hint="eastAsia" w:ascii="仿宋" w:hAnsi="仿宋" w:eastAsia="仿宋"/>
                <w:szCs w:val="21"/>
              </w:rPr>
              <w:t xml:space="preserve">预评价   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□</w:t>
            </w:r>
            <w:r>
              <w:rPr>
                <w:rFonts w:hint="eastAsia" w:ascii="仿宋" w:hAnsi="仿宋" w:eastAsia="仿宋"/>
                <w:szCs w:val="21"/>
              </w:rPr>
              <w:t xml:space="preserve">现状评价    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□</w:t>
            </w:r>
            <w:r>
              <w:rPr>
                <w:rFonts w:hint="eastAsia" w:ascii="仿宋" w:hAnsi="仿宋" w:eastAsia="仿宋"/>
                <w:szCs w:val="21"/>
              </w:rPr>
              <w:t>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062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76" w:type="dxa"/>
            <w:gridSpan w:val="12"/>
            <w:noWrap w:val="0"/>
            <w:vAlign w:val="top"/>
          </w:tcPr>
          <w:p>
            <w:pPr>
              <w:spacing w:line="400" w:lineRule="exact"/>
              <w:ind w:firstLine="2310" w:firstLineChars="1100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汽油、柴油经营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9938" w:type="dxa"/>
            <w:gridSpan w:val="1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0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04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68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980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刘文娟</w:t>
            </w:r>
          </w:p>
        </w:tc>
        <w:tc>
          <w:tcPr>
            <w:tcW w:w="2704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刘国勇</w:t>
            </w:r>
          </w:p>
        </w:tc>
        <w:tc>
          <w:tcPr>
            <w:tcW w:w="2868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169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06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2164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1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169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刘文娟</w:t>
            </w:r>
          </w:p>
        </w:tc>
        <w:tc>
          <w:tcPr>
            <w:tcW w:w="206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2023.11</w:t>
            </w:r>
          </w:p>
        </w:tc>
        <w:tc>
          <w:tcPr>
            <w:tcW w:w="2164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段美满</w:t>
            </w:r>
          </w:p>
        </w:tc>
        <w:tc>
          <w:tcPr>
            <w:tcW w:w="2151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徐茂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656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59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刘文娟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仪表</w:t>
            </w: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专业相关任务，现场勘察及任务安排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1700000000201153</w:t>
            </w:r>
          </w:p>
        </w:tc>
        <w:tc>
          <w:tcPr>
            <w:tcW w:w="2656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/</w:t>
            </w:r>
          </w:p>
        </w:tc>
        <w:tc>
          <w:tcPr>
            <w:tcW w:w="165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黄安勇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化工</w:t>
            </w: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专业相关任务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S011053000110192003183</w:t>
            </w:r>
          </w:p>
        </w:tc>
        <w:tc>
          <w:tcPr>
            <w:tcW w:w="2656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55140156484</w:t>
            </w:r>
          </w:p>
        </w:tc>
        <w:tc>
          <w:tcPr>
            <w:tcW w:w="165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唐波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化工机械</w:t>
            </w: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专业相关任务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S011053000110192003004</w:t>
            </w:r>
          </w:p>
        </w:tc>
        <w:tc>
          <w:tcPr>
            <w:tcW w:w="2656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</w:p>
        </w:tc>
        <w:tc>
          <w:tcPr>
            <w:tcW w:w="165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张圣菊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化工</w:t>
            </w: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专业相关任务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S011053000110192003084</w:t>
            </w:r>
          </w:p>
        </w:tc>
        <w:tc>
          <w:tcPr>
            <w:tcW w:w="2656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37150168124</w:t>
            </w:r>
          </w:p>
        </w:tc>
        <w:tc>
          <w:tcPr>
            <w:tcW w:w="165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闫云光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电气</w:t>
            </w: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专业相关任务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S011053000110192002943</w:t>
            </w:r>
          </w:p>
        </w:tc>
        <w:tc>
          <w:tcPr>
            <w:tcW w:w="2656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</w:p>
        </w:tc>
        <w:tc>
          <w:tcPr>
            <w:tcW w:w="165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田祖伟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安全</w:t>
            </w: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专业相关任务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S011053000110202001767</w:t>
            </w:r>
          </w:p>
        </w:tc>
        <w:tc>
          <w:tcPr>
            <w:tcW w:w="2656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55180193956</w:t>
            </w:r>
          </w:p>
        </w:tc>
        <w:tc>
          <w:tcPr>
            <w:tcW w:w="165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李伟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机械</w:t>
            </w: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专业相关任务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1800000000201223</w:t>
            </w:r>
          </w:p>
        </w:tc>
        <w:tc>
          <w:tcPr>
            <w:tcW w:w="2656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</w:p>
        </w:tc>
        <w:tc>
          <w:tcPr>
            <w:tcW w:w="165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孟萌萌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电气</w:t>
            </w: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专业相关任务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1100000000301652</w:t>
            </w:r>
          </w:p>
        </w:tc>
        <w:tc>
          <w:tcPr>
            <w:tcW w:w="2656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</w:p>
        </w:tc>
        <w:tc>
          <w:tcPr>
            <w:tcW w:w="165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何文勋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安全</w:t>
            </w: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专业相关任务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S011053000110193002272</w:t>
            </w:r>
          </w:p>
        </w:tc>
        <w:tc>
          <w:tcPr>
            <w:tcW w:w="2656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55190209531</w:t>
            </w:r>
          </w:p>
        </w:tc>
        <w:tc>
          <w:tcPr>
            <w:tcW w:w="165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刘国勇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化工工艺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1800000000100099</w:t>
            </w:r>
          </w:p>
        </w:tc>
        <w:tc>
          <w:tcPr>
            <w:tcW w:w="2656" w:type="dxa"/>
            <w:gridSpan w:val="5"/>
            <w:noWrap w:val="0"/>
            <w:vAlign w:val="top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55060013805</w:t>
            </w:r>
          </w:p>
        </w:tc>
        <w:tc>
          <w:tcPr>
            <w:tcW w:w="1659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b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冯</w:t>
            </w: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皓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机械、化工机械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S011053000110201000802</w:t>
            </w:r>
          </w:p>
        </w:tc>
        <w:tc>
          <w:tcPr>
            <w:tcW w:w="2656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55130140330</w:t>
            </w:r>
          </w:p>
        </w:tc>
        <w:tc>
          <w:tcPr>
            <w:tcW w:w="1659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552" w:type="dxa"/>
            <w:gridSpan w:val="1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重庆恒昌旅游开发有限公司拟在重庆市南川区庆元镇汇龙村2组新建南川区庆元加油站。该站占地面积3829.12m2，建筑面积748.14m2，站内设FF承重（80.9T）双层油罐3座（30m3的92#汽油罐1座、30m3的95#汽油罐1座、30m3的0#柴油罐1座），设置2台四枪加油机，充电设施1套，属三级加油站。</w:t>
            </w:r>
          </w:p>
          <w:p>
            <w:pPr>
              <w:pStyle w:val="2"/>
              <w:rPr>
                <w:rFonts w:hint="default"/>
                <w:lang w:val="en-US" w:eastAsia="zh-CN"/>
              </w:rPr>
            </w:pPr>
            <w:r>
              <w:drawing>
                <wp:inline distT="0" distB="0" distL="114300" distR="114300">
                  <wp:extent cx="3829050" cy="3019425"/>
                  <wp:effectExtent l="0" t="0" r="0" b="9525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29050" cy="30194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仿宋" w:hAnsi="仿宋" w:eastAsia="仿宋" w:cs="宋体"/>
                <w:szCs w:val="21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2616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122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3132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</w:trPr>
        <w:tc>
          <w:tcPr>
            <w:tcW w:w="1386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刘文娟</w:t>
            </w:r>
          </w:p>
        </w:tc>
        <w:tc>
          <w:tcPr>
            <w:tcW w:w="2616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202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3</w:t>
            </w:r>
            <w:r>
              <w:rPr>
                <w:rFonts w:hint="eastAsia" w:ascii="仿宋" w:hAnsi="仿宋" w:eastAsia="仿宋"/>
                <w:szCs w:val="21"/>
              </w:rPr>
              <w:t>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6</w:t>
            </w:r>
            <w:r>
              <w:rPr>
                <w:rFonts w:hint="eastAsia" w:ascii="仿宋" w:hAnsi="仿宋" w:eastAsia="仿宋"/>
                <w:szCs w:val="21"/>
              </w:rPr>
              <w:t>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</w:t>
            </w:r>
          </w:p>
        </w:tc>
        <w:tc>
          <w:tcPr>
            <w:tcW w:w="122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3132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见报告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黄圣杰</w:t>
            </w:r>
          </w:p>
        </w:tc>
        <w:tc>
          <w:tcPr>
            <w:tcW w:w="2616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b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202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3</w:t>
            </w:r>
            <w:r>
              <w:rPr>
                <w:rFonts w:hint="eastAsia" w:ascii="仿宋" w:hAnsi="仿宋" w:eastAsia="仿宋"/>
                <w:szCs w:val="21"/>
              </w:rPr>
              <w:t>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6</w:t>
            </w:r>
            <w:r>
              <w:rPr>
                <w:rFonts w:hint="eastAsia" w:ascii="仿宋" w:hAnsi="仿宋" w:eastAsia="仿宋"/>
                <w:szCs w:val="21"/>
              </w:rPr>
              <w:t>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</w:t>
            </w:r>
          </w:p>
        </w:tc>
        <w:tc>
          <w:tcPr>
            <w:tcW w:w="122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3132" w:type="dxa"/>
            <w:gridSpan w:val="5"/>
            <w:noWrap w:val="0"/>
            <w:vAlign w:val="center"/>
          </w:tcPr>
          <w:p>
            <w:pPr>
              <w:spacing w:line="300" w:lineRule="exact"/>
              <w:jc w:val="left"/>
              <w:rPr>
                <w:rFonts w:ascii="仿宋" w:hAnsi="仿宋" w:eastAsia="仿宋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616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22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3132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</w:tr>
    </w:tbl>
    <w:p>
      <w:bookmarkStart w:id="1" w:name="_GoBack"/>
      <w:bookmarkEnd w:id="1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2CB29BE"/>
    <w:rsid w:val="32CB29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ind w:firstLine="560" w:firstLineChars="200"/>
    </w:pPr>
    <w:rPr>
      <w:rFonts w:ascii="宋体" w:hAnsi="宋体"/>
      <w:sz w:val="28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2023-11-21T02:30:00Z</dcterms:created>
  <dc:creator>雷楠</dc:creator>
  <cp:lastModifiedBy>雷楠</cp:lastModifiedBy>
  <dcterms:modified xsi:type="dcterms:W3CDTF">2023-11-21T02:30:49Z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