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重庆川维物流有限公司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重庆川维物流有限公司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危险化学品经营储存安全现状评价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2023年10月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张圣菊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1500000000100173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1）化工库房（甲类、乙类、丙类原料库房）；2）港务罐区（1#、2#、3#、4#罐区，主要布置有13个储罐）；3）铁路罐区（铁路液氨罐区、铁路新罐区和铁路老罐区、SDT罐区（扬子乙酰罐区））。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  <w:bookmarkStart w:id="0" w:name="_GoBack"/>
            <w:r>
              <w:drawing>
                <wp:inline distT="0" distB="0" distL="114300" distR="114300">
                  <wp:extent cx="3185795" cy="5966460"/>
                  <wp:effectExtent l="0" t="0" r="14605" b="152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795" cy="5966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2023年7月20日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eastAsia="zh-CN"/>
              </w:rPr>
              <w:t>甲类库房区域的洗眼器防尘网缺失，铁路老罐区VAC泵区的洗眼器防尘网缺失。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47009"/>
    <w:rsid w:val="6A64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2023-11-10T06:55:00Z</dcterms:created>
  <dc:creator>雷楠</dc:creator>
  <cp:lastModifiedBy>雷楠</cp:lastModifiedBy>
  <dcterms:modified xsi:type="dcterms:W3CDTF">2023-11-10T06:55:25Z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