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7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德江县海天砂石有限责任公司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德江县煎茶镇构鑫园砂场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2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eastAsia="zh-CN"/>
              </w:rPr>
              <w:t>唐元杰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陈红旭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机械相关</w:t>
            </w:r>
          </w:p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0" w:name="_GoBack" w:colFirst="4" w:colLast="4"/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田祖伟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安全专业相关内容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王艳飞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采矿工程</w:t>
            </w:r>
          </w:p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黄义旭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地质专业相关内容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ind w:left="0" w:leftChars="0" w:firstLine="0" w:firstLineChars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auto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ind w:left="0" w:leftChars="0" w:firstLine="0" w:firstLineChars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电气专业相关内容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ind w:left="0" w:leftChars="0" w:firstLine="0" w:firstLineChars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通风、安全专业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001493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冯皓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化工机械</w:t>
            </w:r>
          </w:p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2"/>
          </w:tcPr>
          <w:p>
            <w:pPr>
              <w:spacing w:line="300" w:lineRule="exact"/>
              <w:jc w:val="left"/>
              <w:rPr>
                <w:rFonts w:hint="default" w:ascii="仿宋" w:hAnsi="仿宋" w:eastAsia="仿宋" w:cs="宋体"/>
                <w:lang w:val="en-US" w:eastAsia="zh-CN"/>
              </w:rPr>
            </w:pPr>
            <w:r>
              <w:rPr>
                <w:rFonts w:hint="default" w:ascii="仿宋" w:hAnsi="仿宋" w:eastAsia="仿宋" w:cs="宋体"/>
                <w:lang w:val="en-US" w:eastAsia="zh-CN"/>
              </w:rPr>
              <w:t>该矿山2016年9月德江县国土资源局颁发的采矿许可证，</w:t>
            </w:r>
            <w:r>
              <w:rPr>
                <w:rFonts w:hint="default" w:ascii="仿宋" w:hAnsi="仿宋" w:eastAsia="仿宋" w:cs="宋体"/>
              </w:rPr>
              <w:t>采矿权人为：德江县海天砂石有限责任公司，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证号：C5222272012057130126624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；</w:t>
            </w:r>
            <w:r>
              <w:rPr>
                <w:rFonts w:hint="default" w:ascii="仿宋" w:hAnsi="仿宋" w:eastAsia="仿宋" w:cs="宋体"/>
              </w:rPr>
              <w:t>经济类型：有限责任公司</w:t>
            </w:r>
            <w:r>
              <w:rPr>
                <w:rFonts w:hint="eastAsia" w:ascii="仿宋" w:hAnsi="仿宋" w:eastAsia="仿宋" w:cs="宋体"/>
                <w:lang w:eastAsia="zh-CN"/>
              </w:rPr>
              <w:t>；</w:t>
            </w:r>
            <w:r>
              <w:rPr>
                <w:rFonts w:hint="default" w:ascii="仿宋" w:hAnsi="仿宋" w:eastAsia="仿宋" w:cs="宋体"/>
              </w:rPr>
              <w:t>开采矿种：建筑用砂</w:t>
            </w:r>
            <w:r>
              <w:rPr>
                <w:rFonts w:hint="eastAsia" w:ascii="仿宋" w:hAnsi="仿宋" w:eastAsia="仿宋" w:cs="宋体"/>
                <w:lang w:eastAsia="zh-CN"/>
              </w:rPr>
              <w:t>；</w:t>
            </w:r>
            <w:r>
              <w:rPr>
                <w:rFonts w:hint="default" w:ascii="仿宋" w:hAnsi="仿宋" w:eastAsia="仿宋" w:cs="宋体"/>
              </w:rPr>
              <w:t>开采方式：露天开采</w:t>
            </w:r>
            <w:r>
              <w:rPr>
                <w:rFonts w:hint="eastAsia" w:ascii="仿宋" w:hAnsi="仿宋" w:eastAsia="仿宋" w:cs="宋体"/>
                <w:lang w:eastAsia="zh-CN"/>
              </w:rPr>
              <w:t>；</w:t>
            </w:r>
            <w:r>
              <w:rPr>
                <w:rFonts w:hint="default" w:ascii="仿宋" w:hAnsi="仿宋" w:eastAsia="仿宋" w:cs="宋体"/>
              </w:rPr>
              <w:t>生产规模：6万m3/年，矿区范围由5个拐点坐标圈定</w:t>
            </w:r>
            <w:r>
              <w:rPr>
                <w:rFonts w:hint="default" w:ascii="仿宋" w:hAnsi="仿宋" w:eastAsia="仿宋" w:cs="宋体"/>
                <w:lang w:eastAsia="zh-CN"/>
              </w:rPr>
              <w:t>，</w:t>
            </w:r>
            <w:r>
              <w:rPr>
                <w:rFonts w:hint="default" w:ascii="仿宋" w:hAnsi="仿宋" w:eastAsia="仿宋" w:cs="宋体"/>
              </w:rPr>
              <w:t>开采标高：+900m～+</w:t>
            </w:r>
            <w:r>
              <w:rPr>
                <w:rFonts w:hint="eastAsia" w:ascii="仿宋" w:hAnsi="仿宋" w:eastAsia="仿宋" w:cs="宋体"/>
                <w:lang w:eastAsia="zh-CN"/>
              </w:rPr>
              <w:t>964</w:t>
            </w:r>
            <w:r>
              <w:rPr>
                <w:rFonts w:hint="default" w:ascii="仿宋" w:hAnsi="仿宋" w:eastAsia="仿宋" w:cs="宋体"/>
              </w:rPr>
              <w:t>m，矿区面积为：0.0826km2，采矿证有效期为：2016年9月28日～2021年9月28日</w:t>
            </w:r>
            <w:r>
              <w:rPr>
                <w:rFonts w:hint="default" w:ascii="仿宋" w:hAnsi="仿宋" w:eastAsia="仿宋" w:cs="宋体"/>
                <w:lang w:eastAsia="zh-CN"/>
              </w:rPr>
              <w:t>，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矿山采矿许可证延续后于</w:t>
            </w:r>
            <w:r>
              <w:rPr>
                <w:rFonts w:hint="default" w:ascii="仿宋" w:hAnsi="仿宋" w:eastAsia="仿宋" w:cs="宋体"/>
              </w:rPr>
              <w:t>2022年3月2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4</w:t>
            </w:r>
            <w:r>
              <w:rPr>
                <w:rFonts w:hint="default" w:ascii="仿宋" w:hAnsi="仿宋" w:eastAsia="仿宋" w:cs="宋体"/>
              </w:rPr>
              <w:t>日取得德江县自然资源局颁发的采矿证（证号：C5222272012057130126624）</w:t>
            </w:r>
            <w:r>
              <w:rPr>
                <w:rFonts w:hint="default" w:ascii="仿宋" w:hAnsi="仿宋" w:eastAsia="仿宋" w:cs="宋体"/>
                <w:lang w:eastAsia="zh-CN"/>
              </w:rPr>
              <w:t>，</w:t>
            </w:r>
            <w:r>
              <w:rPr>
                <w:rFonts w:hint="default" w:ascii="仿宋" w:hAnsi="仿宋" w:eastAsia="仿宋" w:cs="宋体"/>
              </w:rPr>
              <w:t>权人为：德江县海天砂石有限责任公司，经济类型：有限责任公司</w:t>
            </w:r>
            <w:r>
              <w:rPr>
                <w:rFonts w:hint="eastAsia" w:ascii="仿宋" w:hAnsi="仿宋" w:eastAsia="仿宋" w:cs="宋体"/>
                <w:lang w:eastAsia="zh-CN"/>
              </w:rPr>
              <w:t>；</w:t>
            </w:r>
            <w:r>
              <w:rPr>
                <w:rFonts w:hint="default" w:ascii="仿宋" w:hAnsi="仿宋" w:eastAsia="仿宋" w:cs="宋体"/>
              </w:rPr>
              <w:t>开采矿种：建筑用砂</w:t>
            </w:r>
            <w:r>
              <w:rPr>
                <w:rFonts w:hint="eastAsia" w:ascii="仿宋" w:hAnsi="仿宋" w:eastAsia="仿宋" w:cs="宋体"/>
                <w:lang w:eastAsia="zh-CN"/>
              </w:rPr>
              <w:t>；</w:t>
            </w:r>
            <w:r>
              <w:rPr>
                <w:rFonts w:hint="default" w:ascii="仿宋" w:hAnsi="仿宋" w:eastAsia="仿宋" w:cs="宋体"/>
              </w:rPr>
              <w:t>开采方式：露天开采</w:t>
            </w:r>
            <w:r>
              <w:rPr>
                <w:rFonts w:hint="eastAsia" w:ascii="仿宋" w:hAnsi="仿宋" w:eastAsia="仿宋" w:cs="宋体"/>
                <w:lang w:eastAsia="zh-CN"/>
              </w:rPr>
              <w:t>；</w:t>
            </w:r>
            <w:r>
              <w:rPr>
                <w:rFonts w:hint="default" w:ascii="仿宋" w:hAnsi="仿宋" w:eastAsia="仿宋" w:cs="宋体"/>
              </w:rPr>
              <w:t>生产规模：6万m3/年，矿区范围由5个拐点坐标圈定</w:t>
            </w:r>
            <w:r>
              <w:rPr>
                <w:rFonts w:hint="default" w:ascii="仿宋" w:hAnsi="仿宋" w:eastAsia="仿宋" w:cs="宋体"/>
                <w:lang w:eastAsia="zh-CN"/>
              </w:rPr>
              <w:t>，</w:t>
            </w:r>
            <w:r>
              <w:rPr>
                <w:rFonts w:hint="default" w:ascii="仿宋" w:hAnsi="仿宋" w:eastAsia="仿宋" w:cs="宋体"/>
              </w:rPr>
              <w:t>开采标高：+900m～+</w:t>
            </w:r>
            <w:r>
              <w:rPr>
                <w:rFonts w:hint="eastAsia" w:ascii="仿宋" w:hAnsi="仿宋" w:eastAsia="仿宋" w:cs="宋体"/>
                <w:lang w:eastAsia="zh-CN"/>
              </w:rPr>
              <w:t>964</w:t>
            </w:r>
            <w:r>
              <w:rPr>
                <w:rFonts w:hint="default" w:ascii="仿宋" w:hAnsi="仿宋" w:eastAsia="仿宋" w:cs="宋体"/>
              </w:rPr>
              <w:t>m，矿区面积为：0.0826km2，采矿证有效期为：20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21</w:t>
            </w:r>
            <w:r>
              <w:rPr>
                <w:rFonts w:hint="default" w:ascii="仿宋" w:hAnsi="仿宋" w:eastAsia="仿宋" w:cs="宋体"/>
              </w:rPr>
              <w:t>年9月～20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30</w:t>
            </w:r>
            <w:r>
              <w:rPr>
                <w:rFonts w:hint="default" w:ascii="仿宋" w:hAnsi="仿宋" w:eastAsia="仿宋" w:cs="宋体"/>
              </w:rPr>
              <w:t>年9月28日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。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  <w:lang w:val="zh-CN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现场勘察照片：</w:t>
            </w:r>
          </w:p>
          <w:p>
            <w:pPr>
              <w:jc w:val="left"/>
            </w:pPr>
          </w:p>
          <w:p>
            <w:r>
              <w:drawing>
                <wp:inline distT="0" distB="0" distL="114300" distR="114300">
                  <wp:extent cx="3686175" cy="60198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6175" cy="601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陈红旭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pStyle w:val="6"/>
              <w:ind w:left="397"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现场记录，报告编制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620C9"/>
    <w:rsid w:val="2D2E74B5"/>
    <w:rsid w:val="3816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next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Plain Text"/>
    <w:basedOn w:val="1"/>
    <w:qFormat/>
    <w:uiPriority w:val="0"/>
    <w:rPr>
      <w:rFonts w:hAnsi="Courier New"/>
    </w:rPr>
  </w:style>
  <w:style w:type="paragraph" w:styleId="6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2023-11-23T08:12:00Z</dcterms:created>
  <dc:creator>雷楠</dc:creator>
  <cp:lastModifiedBy>雷楠</cp:lastModifiedBy>
  <dcterms:modified xsi:type="dcterms:W3CDTF">2023-11-23T08:13:07Z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